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BA3A" w14:textId="142883C2" w:rsidR="007C167A" w:rsidRDefault="00EF5703" w:rsidP="007C167A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E5E9E0" wp14:editId="3324C044">
                <wp:simplePos x="0" y="0"/>
                <wp:positionH relativeFrom="column">
                  <wp:posOffset>169545</wp:posOffset>
                </wp:positionH>
                <wp:positionV relativeFrom="paragraph">
                  <wp:posOffset>-258445</wp:posOffset>
                </wp:positionV>
                <wp:extent cx="2049780" cy="49720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43960" w14:textId="77777777" w:rsidR="007C167A" w:rsidRDefault="007C167A" w:rsidP="007C167A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  <w:t xml:space="preserve">Upper Mississippi River </w:t>
                            </w:r>
                          </w:p>
                          <w:p w14:paraId="5569F263" w14:textId="77777777" w:rsidR="007C167A" w:rsidRDefault="007C167A" w:rsidP="007C167A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  <w:t>Basin Association (UMRBA)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5E9E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.35pt;margin-top:-20.35pt;width:161.4pt;height:3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" stroked="f">
                <v:textbox>
                  <w:txbxContent>
                    <w:p w14:paraId="54943960" w14:textId="77777777" w:rsidR="007C167A" w:rsidRDefault="007C167A" w:rsidP="007C167A">
                      <w:pPr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  <w:t xml:space="preserve">Upper Mississippi River </w:t>
                      </w:r>
                    </w:p>
                    <w:p w14:paraId="5569F263" w14:textId="77777777" w:rsidR="007C167A" w:rsidRDefault="007C167A" w:rsidP="007C167A">
                      <w:pPr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  <w:t>Basin Association (UMRBA)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89AA02F" wp14:editId="3E5FA4FB">
            <wp:simplePos x="0" y="0"/>
            <wp:positionH relativeFrom="column">
              <wp:posOffset>2114550</wp:posOffset>
            </wp:positionH>
            <wp:positionV relativeFrom="paragraph">
              <wp:posOffset>-307340</wp:posOffset>
            </wp:positionV>
            <wp:extent cx="1200150" cy="547007"/>
            <wp:effectExtent l="0" t="0" r="0" b="5715"/>
            <wp:wrapNone/>
            <wp:docPr id="16" name="Picture 2" descr="UMRRlogo_ta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RRlogo_tag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47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F000C55" wp14:editId="42B49ABE">
            <wp:simplePos x="0" y="0"/>
            <wp:positionH relativeFrom="column">
              <wp:posOffset>-342900</wp:posOffset>
            </wp:positionH>
            <wp:positionV relativeFrom="paragraph">
              <wp:posOffset>-302895</wp:posOffset>
            </wp:positionV>
            <wp:extent cx="457200" cy="466725"/>
            <wp:effectExtent l="0" t="0" r="0" b="9525"/>
            <wp:wrapNone/>
            <wp:docPr id="13" name="Picture 9" descr="UMlogo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Mlogo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AB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548C64" wp14:editId="719EB0FD">
                <wp:simplePos x="0" y="0"/>
                <wp:positionH relativeFrom="column">
                  <wp:posOffset>3257550</wp:posOffset>
                </wp:positionH>
                <wp:positionV relativeFrom="paragraph">
                  <wp:posOffset>-251460</wp:posOffset>
                </wp:positionV>
                <wp:extent cx="3219450" cy="49720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A1DC7" w14:textId="77777777" w:rsidR="007C167A" w:rsidRDefault="007C167A" w:rsidP="007C167A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  <w:t>Upper Mississippi River Restoration (UMRR)</w:t>
                            </w:r>
                          </w:p>
                          <w:p w14:paraId="4065283F" w14:textId="77777777" w:rsidR="007C167A" w:rsidRDefault="007C167A" w:rsidP="007C167A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  <w:t>Coordinating Committee*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48C64" id="Text Box 12" o:spid="_x0000_s1027" type="#_x0000_t202" style="position:absolute;margin-left:256.5pt;margin-top:-19.8pt;width:253.5pt;height:3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" stroked="f">
                <v:textbox>
                  <w:txbxContent>
                    <w:p w14:paraId="124A1DC7" w14:textId="77777777" w:rsidR="007C167A" w:rsidRDefault="007C167A" w:rsidP="007C167A">
                      <w:pPr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  <w:t>Upper Mississippi River Restoration (UMRR)</w:t>
                      </w:r>
                    </w:p>
                    <w:p w14:paraId="4065283F" w14:textId="77777777" w:rsidR="007C167A" w:rsidRDefault="007C167A" w:rsidP="007C167A">
                      <w:pPr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  <w:t>Coordinating Committee*</w:t>
                      </w:r>
                    </w:p>
                  </w:txbxContent>
                </v:textbox>
              </v:shape>
            </w:pict>
          </mc:Fallback>
        </mc:AlternateContent>
      </w:r>
    </w:p>
    <w:p w14:paraId="5BD5F7D2" w14:textId="0AB36BA3" w:rsidR="003C592D" w:rsidRDefault="003C592D">
      <w:pPr>
        <w:rPr>
          <w:sz w:val="16"/>
        </w:rPr>
      </w:pPr>
    </w:p>
    <w:p w14:paraId="3A910855" w14:textId="5F807909" w:rsidR="003C592D" w:rsidRDefault="003C592D">
      <w:pPr>
        <w:rPr>
          <w:sz w:val="18"/>
          <w:szCs w:val="18"/>
        </w:rPr>
      </w:pPr>
    </w:p>
    <w:p w14:paraId="68F984EF" w14:textId="0C1874C4" w:rsidR="00DB1A72" w:rsidRDefault="00DB1A72">
      <w:pPr>
        <w:rPr>
          <w:sz w:val="16"/>
          <w:szCs w:val="16"/>
        </w:rPr>
      </w:pPr>
    </w:p>
    <w:p w14:paraId="34865BEC" w14:textId="7BB6919D" w:rsidR="003E782B" w:rsidRPr="00144DE8" w:rsidRDefault="003E782B">
      <w:pPr>
        <w:rPr>
          <w:sz w:val="16"/>
          <w:szCs w:val="16"/>
        </w:rPr>
      </w:pPr>
    </w:p>
    <w:p w14:paraId="58633844" w14:textId="74662AC3" w:rsidR="003C592D" w:rsidRPr="000A3334" w:rsidRDefault="000A3334">
      <w:pPr>
        <w:pStyle w:val="Heading2"/>
        <w:rPr>
          <w:caps/>
          <w:sz w:val="36"/>
        </w:rPr>
      </w:pPr>
      <w:r w:rsidRPr="000A3334">
        <w:rPr>
          <w:caps/>
          <w:sz w:val="36"/>
        </w:rPr>
        <w:t>Meeting Announcement</w:t>
      </w:r>
    </w:p>
    <w:p w14:paraId="71727605" w14:textId="1E95E99F" w:rsidR="003C592D" w:rsidRDefault="00431597" w:rsidP="00C12F56">
      <w:pPr>
        <w:pStyle w:val="Heading2"/>
        <w:spacing w:before="80"/>
        <w:rPr>
          <w:sz w:val="36"/>
        </w:rPr>
      </w:pPr>
      <w:r>
        <w:rPr>
          <w:sz w:val="36"/>
        </w:rPr>
        <w:t>February 2</w:t>
      </w:r>
      <w:r w:rsidR="00547AB3">
        <w:rPr>
          <w:sz w:val="36"/>
        </w:rPr>
        <w:t>8 - March 1</w:t>
      </w:r>
      <w:r w:rsidR="0058196C">
        <w:rPr>
          <w:sz w:val="36"/>
        </w:rPr>
        <w:t>, 20</w:t>
      </w:r>
      <w:r w:rsidR="0080329E">
        <w:rPr>
          <w:sz w:val="36"/>
        </w:rPr>
        <w:t>2</w:t>
      </w:r>
      <w:r w:rsidR="00547AB3">
        <w:rPr>
          <w:sz w:val="36"/>
        </w:rPr>
        <w:t>3</w:t>
      </w:r>
    </w:p>
    <w:p w14:paraId="4F269E8B" w14:textId="7E8CFA5D" w:rsidR="003C592D" w:rsidRDefault="004B186A" w:rsidP="00C12F56">
      <w:pPr>
        <w:pStyle w:val="Heading6"/>
        <w:spacing w:before="80"/>
        <w:rPr>
          <w:sz w:val="28"/>
        </w:rPr>
      </w:pPr>
      <w:r>
        <w:rPr>
          <w:sz w:val="28"/>
        </w:rPr>
        <w:t>(Remote</w:t>
      </w:r>
      <w:r w:rsidR="00CF3EAC">
        <w:rPr>
          <w:sz w:val="28"/>
        </w:rPr>
        <w:t xml:space="preserve"> Only</w:t>
      </w:r>
      <w:r>
        <w:rPr>
          <w:sz w:val="28"/>
        </w:rPr>
        <w:t>)</w:t>
      </w:r>
    </w:p>
    <w:p w14:paraId="179D16BC" w14:textId="77777777" w:rsidR="0014153D" w:rsidRDefault="0014153D" w:rsidP="003B49F7">
      <w:pPr>
        <w:pBdr>
          <w:bottom w:val="thickThinSmallGap" w:sz="18" w:space="1" w:color="auto"/>
        </w:pBdr>
        <w:ind w:right="-216"/>
        <w:rPr>
          <w:rFonts w:ascii="Times New Roman" w:hAnsi="Times New Roman"/>
          <w:sz w:val="14"/>
          <w:szCs w:val="14"/>
        </w:rPr>
      </w:pPr>
    </w:p>
    <w:p w14:paraId="007DF4C8" w14:textId="77777777" w:rsidR="003B49F7" w:rsidRPr="009D494A" w:rsidRDefault="003B49F7" w:rsidP="003B49F7">
      <w:pPr>
        <w:pBdr>
          <w:bottom w:val="thickThinSmallGap" w:sz="18" w:space="1" w:color="auto"/>
        </w:pBdr>
        <w:ind w:right="-216"/>
        <w:rPr>
          <w:rFonts w:ascii="Times New Roman" w:hAnsi="Times New Roman"/>
          <w:sz w:val="14"/>
          <w:szCs w:val="14"/>
        </w:rPr>
      </w:pPr>
    </w:p>
    <w:p w14:paraId="7B243EE5" w14:textId="77777777" w:rsidR="003C592D" w:rsidRPr="003B49F7" w:rsidRDefault="003C592D" w:rsidP="00F07D70">
      <w:pPr>
        <w:tabs>
          <w:tab w:val="left" w:pos="8010"/>
        </w:tabs>
        <w:ind w:right="-486"/>
        <w:rPr>
          <w:rFonts w:ascii="Times New Roman" w:hAnsi="Times New Roman"/>
          <w:szCs w:val="24"/>
        </w:rPr>
      </w:pPr>
    </w:p>
    <w:p w14:paraId="388DD7C5" w14:textId="6D571839" w:rsidR="003C592D" w:rsidRPr="003B49F7" w:rsidRDefault="00D74375" w:rsidP="00641821">
      <w:pPr>
        <w:pStyle w:val="Heading3"/>
        <w:tabs>
          <w:tab w:val="left" w:pos="8010"/>
        </w:tabs>
        <w:ind w:right="-486"/>
        <w:rPr>
          <w:szCs w:val="24"/>
        </w:rPr>
      </w:pPr>
      <w:r w:rsidRPr="003B49F7">
        <w:rPr>
          <w:szCs w:val="24"/>
        </w:rPr>
        <w:t>Tuesda</w:t>
      </w:r>
      <w:r w:rsidR="003C592D" w:rsidRPr="003B49F7">
        <w:rPr>
          <w:szCs w:val="24"/>
        </w:rPr>
        <w:t xml:space="preserve">y, </w:t>
      </w:r>
      <w:r w:rsidR="00431597">
        <w:rPr>
          <w:szCs w:val="24"/>
        </w:rPr>
        <w:t>February 2</w:t>
      </w:r>
      <w:r w:rsidR="00547AB3">
        <w:rPr>
          <w:szCs w:val="24"/>
        </w:rPr>
        <w:t>8</w:t>
      </w:r>
    </w:p>
    <w:p w14:paraId="4BADF9B6" w14:textId="53C8D2DF" w:rsidR="00A45790" w:rsidRPr="00EC3410" w:rsidRDefault="00A45790" w:rsidP="001B27EB">
      <w:pPr>
        <w:numPr>
          <w:ilvl w:val="0"/>
          <w:numId w:val="1"/>
        </w:numPr>
        <w:tabs>
          <w:tab w:val="clear" w:pos="360"/>
          <w:tab w:val="num" w:pos="540"/>
          <w:tab w:val="left" w:pos="6480"/>
        </w:tabs>
        <w:spacing w:before="100"/>
        <w:ind w:left="540" w:right="-490" w:hanging="274"/>
        <w:rPr>
          <w:rFonts w:ascii="Times New Roman" w:hAnsi="Times New Roman"/>
          <w:bCs/>
          <w:szCs w:val="24"/>
        </w:rPr>
      </w:pPr>
      <w:r w:rsidRPr="00223CA7">
        <w:rPr>
          <w:rFonts w:ascii="Times New Roman" w:hAnsi="Times New Roman"/>
          <w:bCs/>
          <w:szCs w:val="24"/>
        </w:rPr>
        <w:t>UMRBA Quarterly Meeting</w:t>
      </w:r>
      <w:r w:rsidRPr="00223CA7">
        <w:rPr>
          <w:rFonts w:ascii="Times New Roman" w:hAnsi="Times New Roman"/>
          <w:bCs/>
          <w:szCs w:val="24"/>
        </w:rPr>
        <w:tab/>
      </w:r>
      <w:r w:rsidR="000C2520">
        <w:rPr>
          <w:rFonts w:ascii="Times New Roman" w:hAnsi="Times New Roman"/>
          <w:bCs/>
          <w:szCs w:val="24"/>
        </w:rPr>
        <w:t>9</w:t>
      </w:r>
      <w:r w:rsidR="00223CA7" w:rsidRPr="007D4F8E">
        <w:rPr>
          <w:rFonts w:ascii="Times New Roman" w:hAnsi="Times New Roman"/>
          <w:bCs/>
          <w:szCs w:val="24"/>
        </w:rPr>
        <w:t>:</w:t>
      </w:r>
      <w:r w:rsidR="007D4F8E" w:rsidRPr="007D4F8E">
        <w:rPr>
          <w:rFonts w:ascii="Times New Roman" w:hAnsi="Times New Roman"/>
          <w:bCs/>
          <w:szCs w:val="24"/>
        </w:rPr>
        <w:t>0</w:t>
      </w:r>
      <w:r w:rsidR="00223CA7" w:rsidRPr="007D4F8E">
        <w:rPr>
          <w:rFonts w:ascii="Times New Roman" w:hAnsi="Times New Roman"/>
          <w:bCs/>
          <w:szCs w:val="24"/>
        </w:rPr>
        <w:t>0</w:t>
      </w:r>
      <w:r w:rsidR="00D74375" w:rsidRPr="007D4F8E">
        <w:rPr>
          <w:rFonts w:ascii="Times New Roman" w:hAnsi="Times New Roman"/>
          <w:bCs/>
          <w:szCs w:val="24"/>
        </w:rPr>
        <w:t xml:space="preserve"> a.</w:t>
      </w:r>
      <w:r w:rsidRPr="007D4F8E">
        <w:rPr>
          <w:rFonts w:ascii="Times New Roman" w:hAnsi="Times New Roman"/>
          <w:bCs/>
          <w:szCs w:val="24"/>
        </w:rPr>
        <w:t xml:space="preserve">m. – </w:t>
      </w:r>
      <w:r w:rsidR="0000424F" w:rsidRPr="007D4F8E">
        <w:rPr>
          <w:rFonts w:ascii="Times New Roman" w:hAnsi="Times New Roman"/>
          <w:bCs/>
          <w:szCs w:val="24"/>
        </w:rPr>
        <w:t>2:</w:t>
      </w:r>
      <w:r w:rsidR="000C2520">
        <w:rPr>
          <w:rFonts w:ascii="Times New Roman" w:hAnsi="Times New Roman"/>
          <w:bCs/>
          <w:szCs w:val="24"/>
        </w:rPr>
        <w:t>45</w:t>
      </w:r>
      <w:r w:rsidR="0000424F" w:rsidRPr="007D4F8E">
        <w:rPr>
          <w:rFonts w:ascii="Times New Roman" w:hAnsi="Times New Roman"/>
          <w:bCs/>
          <w:szCs w:val="24"/>
        </w:rPr>
        <w:t xml:space="preserve"> </w:t>
      </w:r>
      <w:r w:rsidR="003D6AF3" w:rsidRPr="007D4F8E">
        <w:rPr>
          <w:rFonts w:ascii="Times New Roman" w:hAnsi="Times New Roman"/>
          <w:bCs/>
          <w:szCs w:val="24"/>
        </w:rPr>
        <w:t>p.m.</w:t>
      </w:r>
      <w:r w:rsidR="00F41AA9" w:rsidRPr="00EC3410">
        <w:rPr>
          <w:rFonts w:ascii="Times New Roman" w:hAnsi="Times New Roman"/>
          <w:bCs/>
          <w:szCs w:val="24"/>
        </w:rPr>
        <w:t xml:space="preserve"> CDT</w:t>
      </w:r>
    </w:p>
    <w:p w14:paraId="6B665ECF" w14:textId="77777777" w:rsidR="00A1698A" w:rsidRPr="001B7695" w:rsidRDefault="00A1698A" w:rsidP="00CC0082">
      <w:pPr>
        <w:tabs>
          <w:tab w:val="left" w:pos="7020"/>
          <w:tab w:val="left" w:pos="8010"/>
        </w:tabs>
        <w:ind w:right="-490"/>
        <w:rPr>
          <w:rFonts w:ascii="Times New Roman" w:hAnsi="Times New Roman"/>
          <w:szCs w:val="24"/>
        </w:rPr>
      </w:pPr>
    </w:p>
    <w:p w14:paraId="71F0967E" w14:textId="585C0CBF" w:rsidR="005A7588" w:rsidRPr="003B49F7" w:rsidRDefault="00913CBB" w:rsidP="0074549F">
      <w:pPr>
        <w:pStyle w:val="Heading3"/>
        <w:tabs>
          <w:tab w:val="left" w:pos="7380"/>
          <w:tab w:val="left" w:pos="8010"/>
        </w:tabs>
        <w:ind w:right="-486"/>
        <w:rPr>
          <w:szCs w:val="24"/>
        </w:rPr>
      </w:pPr>
      <w:r w:rsidRPr="003B49F7">
        <w:rPr>
          <w:szCs w:val="24"/>
        </w:rPr>
        <w:t>Wednes</w:t>
      </w:r>
      <w:r w:rsidR="005A7588" w:rsidRPr="003B49F7">
        <w:rPr>
          <w:szCs w:val="24"/>
        </w:rPr>
        <w:t xml:space="preserve">day, </w:t>
      </w:r>
      <w:r w:rsidR="00547AB3">
        <w:rPr>
          <w:szCs w:val="24"/>
        </w:rPr>
        <w:t>March 1</w:t>
      </w:r>
    </w:p>
    <w:p w14:paraId="35CA62FA" w14:textId="46FAE30A" w:rsidR="00A45790" w:rsidRPr="0000424F" w:rsidRDefault="005D41FF" w:rsidP="001B27EB">
      <w:pPr>
        <w:numPr>
          <w:ilvl w:val="0"/>
          <w:numId w:val="1"/>
        </w:numPr>
        <w:tabs>
          <w:tab w:val="clear" w:pos="360"/>
          <w:tab w:val="num" w:pos="540"/>
          <w:tab w:val="left" w:pos="6480"/>
        </w:tabs>
        <w:spacing w:before="100"/>
        <w:ind w:left="540" w:right="-490" w:hanging="274"/>
        <w:rPr>
          <w:rFonts w:ascii="Times New Roman" w:hAnsi="Times New Roman"/>
          <w:bCs/>
          <w:szCs w:val="24"/>
        </w:rPr>
      </w:pPr>
      <w:r w:rsidRPr="00223CA7">
        <w:rPr>
          <w:rFonts w:ascii="Times New Roman" w:hAnsi="Times New Roman"/>
          <w:bCs/>
          <w:szCs w:val="24"/>
        </w:rPr>
        <w:t>UMRR</w:t>
      </w:r>
      <w:r w:rsidR="00A45790" w:rsidRPr="00223CA7">
        <w:rPr>
          <w:rFonts w:ascii="Times New Roman" w:hAnsi="Times New Roman"/>
          <w:bCs/>
          <w:szCs w:val="24"/>
        </w:rPr>
        <w:t xml:space="preserve"> Coordinating Committee </w:t>
      </w:r>
      <w:r w:rsidR="00523D2B" w:rsidRPr="00223CA7">
        <w:rPr>
          <w:rFonts w:ascii="Times New Roman" w:hAnsi="Times New Roman"/>
          <w:bCs/>
          <w:szCs w:val="24"/>
        </w:rPr>
        <w:t xml:space="preserve">Quarterly </w:t>
      </w:r>
      <w:r w:rsidR="00A45790" w:rsidRPr="00223CA7">
        <w:rPr>
          <w:rFonts w:ascii="Times New Roman" w:hAnsi="Times New Roman"/>
          <w:bCs/>
          <w:szCs w:val="24"/>
        </w:rPr>
        <w:t>Meeting</w:t>
      </w:r>
      <w:r w:rsidR="0058196C" w:rsidRPr="00223CA7">
        <w:rPr>
          <w:rFonts w:ascii="Times New Roman" w:hAnsi="Times New Roman"/>
          <w:bCs/>
          <w:szCs w:val="24"/>
        </w:rPr>
        <w:t>*</w:t>
      </w:r>
      <w:r w:rsidR="00A45790" w:rsidRPr="00223CA7">
        <w:rPr>
          <w:rFonts w:ascii="Times New Roman" w:hAnsi="Times New Roman"/>
          <w:bCs/>
          <w:szCs w:val="24"/>
        </w:rPr>
        <w:tab/>
      </w:r>
      <w:r w:rsidR="004B186A" w:rsidRPr="007D4F8E">
        <w:rPr>
          <w:rFonts w:ascii="Times New Roman" w:hAnsi="Times New Roman"/>
          <w:bCs/>
          <w:szCs w:val="24"/>
        </w:rPr>
        <w:t>8:00 a</w:t>
      </w:r>
      <w:r w:rsidR="00A45790" w:rsidRPr="007D4F8E">
        <w:rPr>
          <w:rFonts w:ascii="Times New Roman" w:hAnsi="Times New Roman"/>
          <w:bCs/>
          <w:szCs w:val="24"/>
        </w:rPr>
        <w:t xml:space="preserve">.m. – </w:t>
      </w:r>
      <w:r w:rsidR="004B186A" w:rsidRPr="007D4F8E">
        <w:rPr>
          <w:rFonts w:ascii="Times New Roman" w:hAnsi="Times New Roman"/>
          <w:bCs/>
          <w:szCs w:val="24"/>
        </w:rPr>
        <w:t>2</w:t>
      </w:r>
      <w:r w:rsidR="005619F4" w:rsidRPr="007D4F8E">
        <w:rPr>
          <w:rFonts w:ascii="Times New Roman" w:hAnsi="Times New Roman"/>
          <w:bCs/>
          <w:szCs w:val="24"/>
        </w:rPr>
        <w:t>:</w:t>
      </w:r>
      <w:r w:rsidR="000C2520">
        <w:rPr>
          <w:rFonts w:ascii="Times New Roman" w:hAnsi="Times New Roman"/>
          <w:bCs/>
          <w:szCs w:val="24"/>
        </w:rPr>
        <w:t>4</w:t>
      </w:r>
      <w:r w:rsidR="005619F4" w:rsidRPr="007D4F8E">
        <w:rPr>
          <w:rFonts w:ascii="Times New Roman" w:hAnsi="Times New Roman"/>
          <w:bCs/>
          <w:szCs w:val="24"/>
        </w:rPr>
        <w:t>0 p.m.</w:t>
      </w:r>
      <w:r w:rsidR="00F41AA9" w:rsidRPr="00D84265">
        <w:rPr>
          <w:rFonts w:ascii="Times New Roman" w:hAnsi="Times New Roman"/>
          <w:bCs/>
          <w:szCs w:val="24"/>
        </w:rPr>
        <w:t xml:space="preserve"> CDT</w:t>
      </w:r>
    </w:p>
    <w:p w14:paraId="05785490" w14:textId="18C4C2C9" w:rsidR="0095302E" w:rsidRPr="0095302E" w:rsidRDefault="0095302E" w:rsidP="00845305">
      <w:pPr>
        <w:tabs>
          <w:tab w:val="left" w:pos="7020"/>
        </w:tabs>
        <w:spacing w:before="100"/>
        <w:ind w:left="720" w:right="-490" w:hanging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[Note: </w:t>
      </w:r>
      <w:r w:rsidR="00845305">
        <w:rPr>
          <w:rFonts w:ascii="Times New Roman" w:hAnsi="Times New Roman"/>
          <w:bCs/>
          <w:szCs w:val="24"/>
        </w:rPr>
        <w:tab/>
      </w:r>
      <w:r w:rsidRPr="0095302E">
        <w:rPr>
          <w:rFonts w:ascii="Times New Roman" w:hAnsi="Times New Roman"/>
          <w:bCs/>
          <w:szCs w:val="24"/>
        </w:rPr>
        <w:t xml:space="preserve">The states, U.S. Army Corps of Engineers, and the Department of the Interior will arrange their respective pre-meetings via conference call prior to the </w:t>
      </w:r>
      <w:r w:rsidR="00547AB3">
        <w:rPr>
          <w:rFonts w:ascii="Times New Roman" w:hAnsi="Times New Roman"/>
          <w:bCs/>
          <w:szCs w:val="24"/>
        </w:rPr>
        <w:t>March 1</w:t>
      </w:r>
      <w:r w:rsidR="00431597">
        <w:rPr>
          <w:rFonts w:ascii="Times New Roman" w:hAnsi="Times New Roman"/>
          <w:bCs/>
          <w:szCs w:val="24"/>
        </w:rPr>
        <w:t>, 202</w:t>
      </w:r>
      <w:r w:rsidR="00547AB3">
        <w:rPr>
          <w:rFonts w:ascii="Times New Roman" w:hAnsi="Times New Roman"/>
          <w:bCs/>
          <w:szCs w:val="24"/>
        </w:rPr>
        <w:t>3</w:t>
      </w:r>
      <w:r w:rsidRPr="0095302E">
        <w:rPr>
          <w:rFonts w:ascii="Times New Roman" w:hAnsi="Times New Roman"/>
          <w:bCs/>
          <w:szCs w:val="24"/>
        </w:rPr>
        <w:t xml:space="preserve"> quarterly meeting.</w:t>
      </w:r>
      <w:r>
        <w:rPr>
          <w:rFonts w:ascii="Times New Roman" w:hAnsi="Times New Roman"/>
          <w:bCs/>
          <w:szCs w:val="24"/>
        </w:rPr>
        <w:t>]</w:t>
      </w:r>
    </w:p>
    <w:p w14:paraId="3043D1EF" w14:textId="77777777" w:rsidR="003B49F7" w:rsidRPr="003B49F7" w:rsidRDefault="003B49F7" w:rsidP="003B49F7">
      <w:pPr>
        <w:pBdr>
          <w:bottom w:val="thickThinSmallGap" w:sz="18" w:space="1" w:color="auto"/>
        </w:pBdr>
        <w:ind w:right="-216"/>
        <w:rPr>
          <w:rFonts w:ascii="Times New Roman" w:hAnsi="Times New Roman"/>
          <w:b/>
          <w:szCs w:val="24"/>
        </w:rPr>
      </w:pPr>
    </w:p>
    <w:p w14:paraId="34D991BF" w14:textId="09E7C128" w:rsidR="00E348E3" w:rsidRDefault="00E348E3" w:rsidP="00CC5FB3">
      <w:pPr>
        <w:rPr>
          <w:rFonts w:ascii="Times New Roman" w:hAnsi="Times New Roman"/>
          <w:sz w:val="22"/>
          <w:szCs w:val="22"/>
        </w:rPr>
      </w:pPr>
    </w:p>
    <w:p w14:paraId="1AE9C8B7" w14:textId="77777777" w:rsidR="00973986" w:rsidRDefault="00973986" w:rsidP="00CC5FB3">
      <w:pPr>
        <w:rPr>
          <w:rFonts w:ascii="Times New Roman" w:hAnsi="Times New Roman"/>
          <w:sz w:val="22"/>
          <w:szCs w:val="22"/>
        </w:rPr>
      </w:pPr>
    </w:p>
    <w:p w14:paraId="01FEA246" w14:textId="53CE32C6" w:rsidR="00B87444" w:rsidRDefault="004B186A" w:rsidP="006477CA">
      <w:pPr>
        <w:tabs>
          <w:tab w:val="left" w:pos="1440"/>
        </w:tabs>
        <w:ind w:right="-612"/>
        <w:rPr>
          <w:rFonts w:ascii="Times New Roman" w:hAnsi="Times New Roman"/>
          <w:szCs w:val="24"/>
        </w:rPr>
      </w:pPr>
      <w:r w:rsidRPr="00973986">
        <w:rPr>
          <w:b/>
          <w:szCs w:val="24"/>
        </w:rPr>
        <w:t>REMOTE CONNECTION</w:t>
      </w:r>
      <w:r w:rsidR="00973986">
        <w:rPr>
          <w:rFonts w:ascii="Times New Roman" w:hAnsi="Times New Roman"/>
          <w:szCs w:val="24"/>
        </w:rPr>
        <w:t xml:space="preserve">:  </w:t>
      </w:r>
      <w:r w:rsidR="001D16D9" w:rsidRPr="001D16D9">
        <w:rPr>
          <w:rFonts w:ascii="Times New Roman" w:hAnsi="Times New Roman"/>
          <w:szCs w:val="24"/>
        </w:rPr>
        <w:t xml:space="preserve">Both the </w:t>
      </w:r>
      <w:r w:rsidR="00431597">
        <w:rPr>
          <w:rFonts w:ascii="Times New Roman" w:hAnsi="Times New Roman"/>
          <w:szCs w:val="24"/>
        </w:rPr>
        <w:t>February 2</w:t>
      </w:r>
      <w:r w:rsidR="00547AB3">
        <w:rPr>
          <w:rFonts w:ascii="Times New Roman" w:hAnsi="Times New Roman"/>
          <w:szCs w:val="24"/>
        </w:rPr>
        <w:t>8</w:t>
      </w:r>
      <w:r w:rsidR="001D16D9" w:rsidRPr="001D16D9">
        <w:rPr>
          <w:rFonts w:ascii="Times New Roman" w:hAnsi="Times New Roman"/>
          <w:szCs w:val="24"/>
        </w:rPr>
        <w:t xml:space="preserve"> Upper Mississippi River Basin Association (UMRBA) Quarterly Meeting and the </w:t>
      </w:r>
      <w:r w:rsidR="00547AB3">
        <w:rPr>
          <w:rFonts w:ascii="Times New Roman" w:hAnsi="Times New Roman"/>
          <w:szCs w:val="24"/>
        </w:rPr>
        <w:t xml:space="preserve">March 1 </w:t>
      </w:r>
      <w:r w:rsidR="001D16D9" w:rsidRPr="001D16D9">
        <w:rPr>
          <w:rFonts w:ascii="Times New Roman" w:hAnsi="Times New Roman"/>
          <w:szCs w:val="24"/>
        </w:rPr>
        <w:t xml:space="preserve">Upper Mississippi River Restoration (UMRR) Coordinating Committee Quarterly Meeting </w:t>
      </w:r>
      <w:r w:rsidR="001D16D9" w:rsidRPr="001D16D9">
        <w:rPr>
          <w:rFonts w:ascii="Times New Roman" w:hAnsi="Times New Roman"/>
          <w:b/>
          <w:bCs/>
          <w:szCs w:val="24"/>
        </w:rPr>
        <w:t>will be held remotely</w:t>
      </w:r>
      <w:r w:rsidR="001D16D9" w:rsidRPr="001D16D9">
        <w:rPr>
          <w:rFonts w:ascii="Times New Roman" w:hAnsi="Times New Roman"/>
          <w:szCs w:val="24"/>
        </w:rPr>
        <w:t xml:space="preserve">.  </w:t>
      </w:r>
    </w:p>
    <w:p w14:paraId="5EF56CDE" w14:textId="77777777" w:rsidR="00B87444" w:rsidRDefault="00B87444" w:rsidP="00705E8E">
      <w:pPr>
        <w:tabs>
          <w:tab w:val="left" w:pos="1440"/>
        </w:tabs>
        <w:ind w:right="-522"/>
        <w:rPr>
          <w:rFonts w:ascii="Times New Roman" w:hAnsi="Times New Roman"/>
          <w:sz w:val="16"/>
          <w:szCs w:val="16"/>
        </w:rPr>
      </w:pPr>
    </w:p>
    <w:p w14:paraId="61ECAB0D" w14:textId="1BAE1F97" w:rsidR="0000424F" w:rsidRPr="000B6558" w:rsidRDefault="001D16D9" w:rsidP="00705E8E">
      <w:pPr>
        <w:tabs>
          <w:tab w:val="left" w:pos="1440"/>
        </w:tabs>
        <w:ind w:right="-522"/>
        <w:rPr>
          <w:rFonts w:ascii="Times New Roman" w:hAnsi="Times New Roman"/>
          <w:sz w:val="16"/>
          <w:szCs w:val="16"/>
        </w:rPr>
      </w:pPr>
      <w:r w:rsidRPr="001D16D9">
        <w:rPr>
          <w:rFonts w:ascii="Times New Roman" w:hAnsi="Times New Roman"/>
          <w:szCs w:val="24"/>
        </w:rPr>
        <w:t>Remote connections and other details will be emailed closer to the meeting dates.</w:t>
      </w:r>
      <w:r w:rsidR="00CA4918">
        <w:rPr>
          <w:rFonts w:ascii="Times New Roman" w:hAnsi="Times New Roman"/>
          <w:szCs w:val="24"/>
        </w:rPr>
        <w:t xml:space="preserve">  </w:t>
      </w:r>
      <w:r w:rsidR="004D337F">
        <w:rPr>
          <w:rFonts w:ascii="Times New Roman" w:hAnsi="Times New Roman"/>
          <w:szCs w:val="24"/>
        </w:rPr>
        <w:br/>
      </w:r>
    </w:p>
    <w:p w14:paraId="7E2E6FA5" w14:textId="73CF3380" w:rsidR="003B49F7" w:rsidRPr="00973986" w:rsidRDefault="00005373" w:rsidP="00705E8E">
      <w:pPr>
        <w:tabs>
          <w:tab w:val="left" w:pos="1440"/>
        </w:tabs>
        <w:ind w:right="-52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</w:t>
      </w:r>
      <w:r w:rsidR="00CA4918">
        <w:rPr>
          <w:rFonts w:ascii="Times New Roman" w:hAnsi="Times New Roman"/>
          <w:szCs w:val="24"/>
        </w:rPr>
        <w:t xml:space="preserve">inks to agenda packets will be emailed approximately </w:t>
      </w:r>
      <w:r w:rsidR="00705E8E">
        <w:rPr>
          <w:rFonts w:ascii="Times New Roman" w:hAnsi="Times New Roman"/>
          <w:szCs w:val="24"/>
        </w:rPr>
        <w:t>two</w:t>
      </w:r>
      <w:r w:rsidR="00CA4918">
        <w:rPr>
          <w:rFonts w:ascii="Times New Roman" w:hAnsi="Times New Roman"/>
          <w:szCs w:val="24"/>
        </w:rPr>
        <w:t xml:space="preserve"> weeks prior to the </w:t>
      </w:r>
      <w:r w:rsidR="00431597">
        <w:rPr>
          <w:rFonts w:ascii="Times New Roman" w:hAnsi="Times New Roman"/>
          <w:szCs w:val="24"/>
        </w:rPr>
        <w:t>February</w:t>
      </w:r>
      <w:r w:rsidR="00CA4918">
        <w:rPr>
          <w:rFonts w:ascii="Times New Roman" w:hAnsi="Times New Roman"/>
          <w:szCs w:val="24"/>
        </w:rPr>
        <w:t xml:space="preserve"> quarterly meetings.</w:t>
      </w:r>
    </w:p>
    <w:p w14:paraId="05FAF7FA" w14:textId="79261138" w:rsidR="00B2044B" w:rsidRDefault="00B2044B" w:rsidP="00B2044B">
      <w:pPr>
        <w:tabs>
          <w:tab w:val="left" w:pos="1620"/>
        </w:tabs>
        <w:ind w:right="-90"/>
        <w:rPr>
          <w:rFonts w:ascii="Times New Roman" w:hAnsi="Times New Roman"/>
          <w:sz w:val="22"/>
          <w:szCs w:val="22"/>
        </w:rPr>
      </w:pPr>
    </w:p>
    <w:p w14:paraId="446F9D16" w14:textId="34BD1D5A" w:rsidR="001D16D9" w:rsidRDefault="001D16D9" w:rsidP="00B2044B">
      <w:pPr>
        <w:tabs>
          <w:tab w:val="left" w:pos="1620"/>
        </w:tabs>
        <w:ind w:right="-90"/>
        <w:rPr>
          <w:rFonts w:ascii="Times New Roman" w:hAnsi="Times New Roman"/>
          <w:sz w:val="22"/>
          <w:szCs w:val="22"/>
        </w:rPr>
      </w:pPr>
    </w:p>
    <w:p w14:paraId="561BCC47" w14:textId="77777777" w:rsidR="0018429F" w:rsidRDefault="0018429F" w:rsidP="00B2044B">
      <w:pPr>
        <w:tabs>
          <w:tab w:val="left" w:pos="1620"/>
        </w:tabs>
        <w:ind w:right="-90"/>
        <w:rPr>
          <w:rFonts w:ascii="Times New Roman" w:hAnsi="Times New Roman"/>
          <w:sz w:val="22"/>
          <w:szCs w:val="22"/>
        </w:rPr>
      </w:pPr>
    </w:p>
    <w:p w14:paraId="7BE0BDC4" w14:textId="77DD0ABA" w:rsidR="004B186A" w:rsidRDefault="004B186A" w:rsidP="00280EBD">
      <w:pPr>
        <w:tabs>
          <w:tab w:val="left" w:pos="1620"/>
        </w:tabs>
        <w:ind w:right="-396"/>
        <w:rPr>
          <w:rFonts w:ascii="Times New Roman" w:hAnsi="Times New Roman"/>
          <w:sz w:val="20"/>
        </w:rPr>
      </w:pPr>
    </w:p>
    <w:p w14:paraId="5B384FA6" w14:textId="77777777" w:rsidR="00523D2B" w:rsidRPr="00C50961" w:rsidRDefault="00523D2B" w:rsidP="00C12F56">
      <w:pPr>
        <w:ind w:left="180" w:right="-576" w:hanging="180"/>
        <w:rPr>
          <w:rFonts w:ascii="Times New Roman" w:hAnsi="Times New Roman"/>
          <w:sz w:val="18"/>
          <w:szCs w:val="18"/>
        </w:rPr>
      </w:pPr>
      <w:r w:rsidRPr="00A50B1E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 w:val="18"/>
          <w:szCs w:val="18"/>
        </w:rPr>
        <w:tab/>
      </w:r>
      <w:r w:rsidRPr="00C50961">
        <w:rPr>
          <w:rFonts w:ascii="Times New Roman" w:hAnsi="Times New Roman"/>
          <w:sz w:val="18"/>
          <w:szCs w:val="18"/>
        </w:rPr>
        <w:t>In 1987 and in response to Congressional direction that UMRR be implemented in consultation with the</w:t>
      </w:r>
      <w:r>
        <w:rPr>
          <w:rFonts w:ascii="Times New Roman" w:hAnsi="Times New Roman"/>
          <w:sz w:val="18"/>
          <w:szCs w:val="18"/>
        </w:rPr>
        <w:t xml:space="preserve"> Department of the Interior and </w:t>
      </w:r>
      <w:r w:rsidRPr="00C50961">
        <w:rPr>
          <w:rFonts w:ascii="Times New Roman" w:hAnsi="Times New Roman"/>
          <w:sz w:val="18"/>
          <w:szCs w:val="18"/>
        </w:rPr>
        <w:t xml:space="preserve">the states of Illinois, Iowa, Minnesota, Missouri, and Wisconsin, the U.S. Army Corps of Engineers established </w:t>
      </w:r>
      <w:r>
        <w:rPr>
          <w:rFonts w:ascii="Times New Roman" w:hAnsi="Times New Roman"/>
          <w:sz w:val="18"/>
          <w:szCs w:val="18"/>
        </w:rPr>
        <w:t>the UMRR Coordinating Committee</w:t>
      </w:r>
      <w:r w:rsidRPr="00C50961">
        <w:rPr>
          <w:rFonts w:ascii="Times New Roman" w:hAnsi="Times New Roman"/>
          <w:sz w:val="18"/>
          <w:szCs w:val="18"/>
        </w:rPr>
        <w:t xml:space="preserve"> to serve as the over-arching body for coordinating issues related to all aspe</w:t>
      </w:r>
      <w:r>
        <w:rPr>
          <w:rFonts w:ascii="Times New Roman" w:hAnsi="Times New Roman"/>
          <w:sz w:val="18"/>
          <w:szCs w:val="18"/>
        </w:rPr>
        <w:t>cts of UMRR.  In this role, the </w:t>
      </w:r>
      <w:r w:rsidRPr="00C50961">
        <w:rPr>
          <w:rFonts w:ascii="Times New Roman" w:hAnsi="Times New Roman"/>
          <w:sz w:val="18"/>
          <w:szCs w:val="18"/>
        </w:rPr>
        <w:t>UMRR Coordinating Committee provides the Corps with the partner agencies' perspectives on UMRR policy, b</w:t>
      </w:r>
      <w:r>
        <w:rPr>
          <w:rFonts w:ascii="Times New Roman" w:hAnsi="Times New Roman"/>
          <w:sz w:val="18"/>
          <w:szCs w:val="18"/>
        </w:rPr>
        <w:t>udget, and implementation.  Per </w:t>
      </w:r>
      <w:r w:rsidRPr="00C50961">
        <w:rPr>
          <w:rFonts w:ascii="Times New Roman" w:hAnsi="Times New Roman"/>
          <w:sz w:val="18"/>
          <w:szCs w:val="18"/>
        </w:rPr>
        <w:t>UMRR’s authorization, t</w:t>
      </w:r>
      <w:r>
        <w:rPr>
          <w:rFonts w:ascii="Times New Roman" w:hAnsi="Times New Roman"/>
          <w:sz w:val="18"/>
          <w:szCs w:val="18"/>
        </w:rPr>
        <w:t xml:space="preserve">he Corps implements </w:t>
      </w:r>
      <w:r w:rsidRPr="00C50961">
        <w:rPr>
          <w:rFonts w:ascii="Times New Roman" w:hAnsi="Times New Roman"/>
          <w:sz w:val="18"/>
          <w:szCs w:val="18"/>
        </w:rPr>
        <w:t xml:space="preserve">agreements with UMRBA to promote and facilitate this coordination. </w:t>
      </w:r>
    </w:p>
    <w:sectPr w:rsidR="00523D2B" w:rsidRPr="00C50961" w:rsidSect="006E6A08">
      <w:pgSz w:w="12240" w:h="15840"/>
      <w:pgMar w:top="1152" w:right="1152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B26"/>
    <w:multiLevelType w:val="hybridMultilevel"/>
    <w:tmpl w:val="BB8444EE"/>
    <w:lvl w:ilvl="0" w:tplc="0C8EEB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A607A1"/>
    <w:multiLevelType w:val="singleLevel"/>
    <w:tmpl w:val="FF3C5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F9406F"/>
    <w:multiLevelType w:val="singleLevel"/>
    <w:tmpl w:val="84FE67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CA430D"/>
    <w:multiLevelType w:val="hybridMultilevel"/>
    <w:tmpl w:val="23802B0E"/>
    <w:lvl w:ilvl="0" w:tplc="939A1A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B2D11"/>
    <w:multiLevelType w:val="singleLevel"/>
    <w:tmpl w:val="84FE67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C805E4"/>
    <w:multiLevelType w:val="singleLevel"/>
    <w:tmpl w:val="6D6C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A162F00"/>
    <w:multiLevelType w:val="singleLevel"/>
    <w:tmpl w:val="FF3C5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BBD4FBF"/>
    <w:multiLevelType w:val="hybridMultilevel"/>
    <w:tmpl w:val="16007978"/>
    <w:lvl w:ilvl="0" w:tplc="872C49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0265883">
    <w:abstractNumId w:val="1"/>
  </w:num>
  <w:num w:numId="2" w16cid:durableId="1426420434">
    <w:abstractNumId w:val="6"/>
  </w:num>
  <w:num w:numId="3" w16cid:durableId="1059592243">
    <w:abstractNumId w:val="4"/>
  </w:num>
  <w:num w:numId="4" w16cid:durableId="981420972">
    <w:abstractNumId w:val="2"/>
  </w:num>
  <w:num w:numId="5" w16cid:durableId="680283540">
    <w:abstractNumId w:val="5"/>
  </w:num>
  <w:num w:numId="6" w16cid:durableId="1602032207">
    <w:abstractNumId w:val="0"/>
  </w:num>
  <w:num w:numId="7" w16cid:durableId="962542432">
    <w:abstractNumId w:val="7"/>
  </w:num>
  <w:num w:numId="8" w16cid:durableId="687560266">
    <w:abstractNumId w:val="3"/>
  </w:num>
  <w:num w:numId="9" w16cid:durableId="1361970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DD"/>
    <w:rsid w:val="000025F5"/>
    <w:rsid w:val="00003D5C"/>
    <w:rsid w:val="0000424F"/>
    <w:rsid w:val="00005373"/>
    <w:rsid w:val="00006244"/>
    <w:rsid w:val="0000630B"/>
    <w:rsid w:val="00007C39"/>
    <w:rsid w:val="0002783D"/>
    <w:rsid w:val="00037B96"/>
    <w:rsid w:val="000443C4"/>
    <w:rsid w:val="00047A7D"/>
    <w:rsid w:val="0005315B"/>
    <w:rsid w:val="00053DB8"/>
    <w:rsid w:val="000567AC"/>
    <w:rsid w:val="0006320E"/>
    <w:rsid w:val="00075B26"/>
    <w:rsid w:val="00075D6C"/>
    <w:rsid w:val="00080A2E"/>
    <w:rsid w:val="000930CE"/>
    <w:rsid w:val="000A3334"/>
    <w:rsid w:val="000A44FC"/>
    <w:rsid w:val="000B6558"/>
    <w:rsid w:val="000C2520"/>
    <w:rsid w:val="000C736D"/>
    <w:rsid w:val="000D2634"/>
    <w:rsid w:val="000D4184"/>
    <w:rsid w:val="000D7E32"/>
    <w:rsid w:val="000E50C1"/>
    <w:rsid w:val="00100777"/>
    <w:rsid w:val="001010F0"/>
    <w:rsid w:val="00121ADB"/>
    <w:rsid w:val="00123731"/>
    <w:rsid w:val="00126FFD"/>
    <w:rsid w:val="0013213F"/>
    <w:rsid w:val="0014153D"/>
    <w:rsid w:val="00144DE8"/>
    <w:rsid w:val="00170CF0"/>
    <w:rsid w:val="0017247B"/>
    <w:rsid w:val="0018429F"/>
    <w:rsid w:val="0018529E"/>
    <w:rsid w:val="00187297"/>
    <w:rsid w:val="001A02C7"/>
    <w:rsid w:val="001A2808"/>
    <w:rsid w:val="001B27EB"/>
    <w:rsid w:val="001B36AE"/>
    <w:rsid w:val="001B4534"/>
    <w:rsid w:val="001B48A7"/>
    <w:rsid w:val="001B58FE"/>
    <w:rsid w:val="001B7695"/>
    <w:rsid w:val="001D16D9"/>
    <w:rsid w:val="001F3329"/>
    <w:rsid w:val="001F35B6"/>
    <w:rsid w:val="00201131"/>
    <w:rsid w:val="002050AE"/>
    <w:rsid w:val="002160B8"/>
    <w:rsid w:val="0021791B"/>
    <w:rsid w:val="00223CA7"/>
    <w:rsid w:val="0022746C"/>
    <w:rsid w:val="002368CA"/>
    <w:rsid w:val="00250122"/>
    <w:rsid w:val="00253F86"/>
    <w:rsid w:val="00255968"/>
    <w:rsid w:val="002652F5"/>
    <w:rsid w:val="0026782F"/>
    <w:rsid w:val="00271D6D"/>
    <w:rsid w:val="0027659F"/>
    <w:rsid w:val="00280EBD"/>
    <w:rsid w:val="00284AC4"/>
    <w:rsid w:val="00290DA1"/>
    <w:rsid w:val="0029715F"/>
    <w:rsid w:val="00297A51"/>
    <w:rsid w:val="00297E7D"/>
    <w:rsid w:val="002A2F15"/>
    <w:rsid w:val="002C5A9F"/>
    <w:rsid w:val="002C68B3"/>
    <w:rsid w:val="002D0B53"/>
    <w:rsid w:val="002D2CA8"/>
    <w:rsid w:val="002D59FB"/>
    <w:rsid w:val="002D6E00"/>
    <w:rsid w:val="002E56BA"/>
    <w:rsid w:val="002E7F63"/>
    <w:rsid w:val="002F2045"/>
    <w:rsid w:val="002F7A77"/>
    <w:rsid w:val="00302959"/>
    <w:rsid w:val="00303CF2"/>
    <w:rsid w:val="00306AF9"/>
    <w:rsid w:val="00315407"/>
    <w:rsid w:val="00316410"/>
    <w:rsid w:val="00327716"/>
    <w:rsid w:val="00335A90"/>
    <w:rsid w:val="0034290D"/>
    <w:rsid w:val="00346632"/>
    <w:rsid w:val="00355015"/>
    <w:rsid w:val="003552A4"/>
    <w:rsid w:val="00357C3A"/>
    <w:rsid w:val="00363C85"/>
    <w:rsid w:val="00367616"/>
    <w:rsid w:val="00371EE5"/>
    <w:rsid w:val="00375918"/>
    <w:rsid w:val="003902B5"/>
    <w:rsid w:val="003925C8"/>
    <w:rsid w:val="00393D58"/>
    <w:rsid w:val="00395EBC"/>
    <w:rsid w:val="003A1EA1"/>
    <w:rsid w:val="003A382F"/>
    <w:rsid w:val="003A7453"/>
    <w:rsid w:val="003B49F7"/>
    <w:rsid w:val="003B6AC5"/>
    <w:rsid w:val="003C592D"/>
    <w:rsid w:val="003D6AF3"/>
    <w:rsid w:val="003D72BA"/>
    <w:rsid w:val="003D75D3"/>
    <w:rsid w:val="003E262E"/>
    <w:rsid w:val="003E782B"/>
    <w:rsid w:val="003F5B22"/>
    <w:rsid w:val="00405A5A"/>
    <w:rsid w:val="00410E25"/>
    <w:rsid w:val="00413662"/>
    <w:rsid w:val="00413719"/>
    <w:rsid w:val="004153CF"/>
    <w:rsid w:val="00421A9E"/>
    <w:rsid w:val="00425227"/>
    <w:rsid w:val="00425C82"/>
    <w:rsid w:val="00431597"/>
    <w:rsid w:val="00436059"/>
    <w:rsid w:val="00437EAB"/>
    <w:rsid w:val="00450D76"/>
    <w:rsid w:val="004573F1"/>
    <w:rsid w:val="0046598D"/>
    <w:rsid w:val="00475C2B"/>
    <w:rsid w:val="00481610"/>
    <w:rsid w:val="00484573"/>
    <w:rsid w:val="004A4E8E"/>
    <w:rsid w:val="004B0269"/>
    <w:rsid w:val="004B186A"/>
    <w:rsid w:val="004C0055"/>
    <w:rsid w:val="004C33E0"/>
    <w:rsid w:val="004C43F2"/>
    <w:rsid w:val="004C5B63"/>
    <w:rsid w:val="004D337F"/>
    <w:rsid w:val="004D507F"/>
    <w:rsid w:val="004D6CD8"/>
    <w:rsid w:val="004E1EC8"/>
    <w:rsid w:val="004E48D2"/>
    <w:rsid w:val="004E5AB4"/>
    <w:rsid w:val="004F3A16"/>
    <w:rsid w:val="00500BB4"/>
    <w:rsid w:val="00505347"/>
    <w:rsid w:val="0051216A"/>
    <w:rsid w:val="00512572"/>
    <w:rsid w:val="00523D2B"/>
    <w:rsid w:val="00525CED"/>
    <w:rsid w:val="00526061"/>
    <w:rsid w:val="005351B9"/>
    <w:rsid w:val="00535482"/>
    <w:rsid w:val="00540A28"/>
    <w:rsid w:val="00543812"/>
    <w:rsid w:val="00547AB3"/>
    <w:rsid w:val="005508C7"/>
    <w:rsid w:val="00552D54"/>
    <w:rsid w:val="005543CF"/>
    <w:rsid w:val="005619F4"/>
    <w:rsid w:val="0058196C"/>
    <w:rsid w:val="00581FEF"/>
    <w:rsid w:val="00582FCF"/>
    <w:rsid w:val="005A7588"/>
    <w:rsid w:val="005C2747"/>
    <w:rsid w:val="005D01E7"/>
    <w:rsid w:val="005D06BA"/>
    <w:rsid w:val="005D41FF"/>
    <w:rsid w:val="005D633F"/>
    <w:rsid w:val="005E19B5"/>
    <w:rsid w:val="005F35DD"/>
    <w:rsid w:val="005F3F42"/>
    <w:rsid w:val="006079B3"/>
    <w:rsid w:val="00607B50"/>
    <w:rsid w:val="00620CC5"/>
    <w:rsid w:val="0062141D"/>
    <w:rsid w:val="006222A5"/>
    <w:rsid w:val="00626CEB"/>
    <w:rsid w:val="00641821"/>
    <w:rsid w:val="00641A09"/>
    <w:rsid w:val="00641D78"/>
    <w:rsid w:val="00643226"/>
    <w:rsid w:val="00644218"/>
    <w:rsid w:val="006477CA"/>
    <w:rsid w:val="0066005E"/>
    <w:rsid w:val="0066665A"/>
    <w:rsid w:val="006706BD"/>
    <w:rsid w:val="00672E51"/>
    <w:rsid w:val="00677CAD"/>
    <w:rsid w:val="00686095"/>
    <w:rsid w:val="00691325"/>
    <w:rsid w:val="006916F3"/>
    <w:rsid w:val="00693EE6"/>
    <w:rsid w:val="006956EF"/>
    <w:rsid w:val="006B1560"/>
    <w:rsid w:val="006B3457"/>
    <w:rsid w:val="006D13F4"/>
    <w:rsid w:val="006D1870"/>
    <w:rsid w:val="006D2CBC"/>
    <w:rsid w:val="006E1436"/>
    <w:rsid w:val="006E6A08"/>
    <w:rsid w:val="006F0BBB"/>
    <w:rsid w:val="006F10D7"/>
    <w:rsid w:val="006F3568"/>
    <w:rsid w:val="00705E8E"/>
    <w:rsid w:val="00712748"/>
    <w:rsid w:val="00720A3F"/>
    <w:rsid w:val="00730633"/>
    <w:rsid w:val="00733AAF"/>
    <w:rsid w:val="00734F20"/>
    <w:rsid w:val="007424E2"/>
    <w:rsid w:val="00742FAC"/>
    <w:rsid w:val="0074549F"/>
    <w:rsid w:val="00752DE3"/>
    <w:rsid w:val="00753E8F"/>
    <w:rsid w:val="0076224C"/>
    <w:rsid w:val="00773871"/>
    <w:rsid w:val="00775312"/>
    <w:rsid w:val="00793955"/>
    <w:rsid w:val="007A30A9"/>
    <w:rsid w:val="007A48B6"/>
    <w:rsid w:val="007A4D10"/>
    <w:rsid w:val="007C167A"/>
    <w:rsid w:val="007C391A"/>
    <w:rsid w:val="007C42D1"/>
    <w:rsid w:val="007D4F8E"/>
    <w:rsid w:val="007D6324"/>
    <w:rsid w:val="007E3CF4"/>
    <w:rsid w:val="007E5397"/>
    <w:rsid w:val="00802E3A"/>
    <w:rsid w:val="0080329E"/>
    <w:rsid w:val="00803D66"/>
    <w:rsid w:val="008059DC"/>
    <w:rsid w:val="008117A7"/>
    <w:rsid w:val="00812BD9"/>
    <w:rsid w:val="00815519"/>
    <w:rsid w:val="00822510"/>
    <w:rsid w:val="00826A4F"/>
    <w:rsid w:val="00841E4F"/>
    <w:rsid w:val="008421C0"/>
    <w:rsid w:val="00845305"/>
    <w:rsid w:val="00847041"/>
    <w:rsid w:val="00850B74"/>
    <w:rsid w:val="00852B21"/>
    <w:rsid w:val="0085372D"/>
    <w:rsid w:val="0085448E"/>
    <w:rsid w:val="0086058E"/>
    <w:rsid w:val="00873E73"/>
    <w:rsid w:val="00875E0F"/>
    <w:rsid w:val="00880B54"/>
    <w:rsid w:val="00881C13"/>
    <w:rsid w:val="008859E0"/>
    <w:rsid w:val="00890DB0"/>
    <w:rsid w:val="00893BE1"/>
    <w:rsid w:val="00895984"/>
    <w:rsid w:val="008A0D32"/>
    <w:rsid w:val="008B06BC"/>
    <w:rsid w:val="008B55DB"/>
    <w:rsid w:val="008B6A96"/>
    <w:rsid w:val="008C29B1"/>
    <w:rsid w:val="008C2D50"/>
    <w:rsid w:val="008C3709"/>
    <w:rsid w:val="008C3C05"/>
    <w:rsid w:val="008D33A8"/>
    <w:rsid w:val="008E0BA3"/>
    <w:rsid w:val="009013E6"/>
    <w:rsid w:val="0090331A"/>
    <w:rsid w:val="00904369"/>
    <w:rsid w:val="00911252"/>
    <w:rsid w:val="00913928"/>
    <w:rsid w:val="00913CBB"/>
    <w:rsid w:val="00914F8D"/>
    <w:rsid w:val="00921EBA"/>
    <w:rsid w:val="0092714E"/>
    <w:rsid w:val="00932852"/>
    <w:rsid w:val="00936549"/>
    <w:rsid w:val="0094133F"/>
    <w:rsid w:val="00950A68"/>
    <w:rsid w:val="0095302E"/>
    <w:rsid w:val="00953937"/>
    <w:rsid w:val="00967C3F"/>
    <w:rsid w:val="00973986"/>
    <w:rsid w:val="00973F80"/>
    <w:rsid w:val="00974459"/>
    <w:rsid w:val="009821BB"/>
    <w:rsid w:val="009867D1"/>
    <w:rsid w:val="00991EE8"/>
    <w:rsid w:val="00993439"/>
    <w:rsid w:val="009A01E0"/>
    <w:rsid w:val="009A184E"/>
    <w:rsid w:val="009B0FC5"/>
    <w:rsid w:val="009D474D"/>
    <w:rsid w:val="009D494A"/>
    <w:rsid w:val="009D7934"/>
    <w:rsid w:val="009E5C33"/>
    <w:rsid w:val="009F45EA"/>
    <w:rsid w:val="009F46F4"/>
    <w:rsid w:val="00A10B5E"/>
    <w:rsid w:val="00A1698A"/>
    <w:rsid w:val="00A23FB2"/>
    <w:rsid w:val="00A26544"/>
    <w:rsid w:val="00A32090"/>
    <w:rsid w:val="00A4129A"/>
    <w:rsid w:val="00A42423"/>
    <w:rsid w:val="00A424C3"/>
    <w:rsid w:val="00A42881"/>
    <w:rsid w:val="00A43435"/>
    <w:rsid w:val="00A45790"/>
    <w:rsid w:val="00A5407F"/>
    <w:rsid w:val="00A56409"/>
    <w:rsid w:val="00A568A3"/>
    <w:rsid w:val="00A8343E"/>
    <w:rsid w:val="00A93C7E"/>
    <w:rsid w:val="00AA39EA"/>
    <w:rsid w:val="00AA4EAA"/>
    <w:rsid w:val="00AB0B00"/>
    <w:rsid w:val="00AB1FD7"/>
    <w:rsid w:val="00AB3767"/>
    <w:rsid w:val="00AB5149"/>
    <w:rsid w:val="00AC5D66"/>
    <w:rsid w:val="00AC6B33"/>
    <w:rsid w:val="00AD7470"/>
    <w:rsid w:val="00AE1A93"/>
    <w:rsid w:val="00AE7750"/>
    <w:rsid w:val="00AE7B62"/>
    <w:rsid w:val="00AF1D68"/>
    <w:rsid w:val="00AF7D0E"/>
    <w:rsid w:val="00B06E16"/>
    <w:rsid w:val="00B077A5"/>
    <w:rsid w:val="00B2044B"/>
    <w:rsid w:val="00B22DBB"/>
    <w:rsid w:val="00B3442F"/>
    <w:rsid w:val="00B427C9"/>
    <w:rsid w:val="00B45412"/>
    <w:rsid w:val="00B50C29"/>
    <w:rsid w:val="00B87444"/>
    <w:rsid w:val="00B91D54"/>
    <w:rsid w:val="00BA6DD7"/>
    <w:rsid w:val="00BB38BA"/>
    <w:rsid w:val="00BD3F92"/>
    <w:rsid w:val="00BF33BD"/>
    <w:rsid w:val="00C00D3A"/>
    <w:rsid w:val="00C04075"/>
    <w:rsid w:val="00C05955"/>
    <w:rsid w:val="00C12F56"/>
    <w:rsid w:val="00C14CED"/>
    <w:rsid w:val="00C20973"/>
    <w:rsid w:val="00C21B4F"/>
    <w:rsid w:val="00C26870"/>
    <w:rsid w:val="00C2765F"/>
    <w:rsid w:val="00C314F7"/>
    <w:rsid w:val="00C3325B"/>
    <w:rsid w:val="00C41DBF"/>
    <w:rsid w:val="00C47D68"/>
    <w:rsid w:val="00C70C92"/>
    <w:rsid w:val="00C771C4"/>
    <w:rsid w:val="00C80764"/>
    <w:rsid w:val="00CA1B13"/>
    <w:rsid w:val="00CA4918"/>
    <w:rsid w:val="00CB2C3B"/>
    <w:rsid w:val="00CB2D4C"/>
    <w:rsid w:val="00CB348B"/>
    <w:rsid w:val="00CC0082"/>
    <w:rsid w:val="00CC0914"/>
    <w:rsid w:val="00CC5FB3"/>
    <w:rsid w:val="00CD070A"/>
    <w:rsid w:val="00CE20AD"/>
    <w:rsid w:val="00CE3197"/>
    <w:rsid w:val="00CF10B1"/>
    <w:rsid w:val="00CF21DA"/>
    <w:rsid w:val="00CF3EAC"/>
    <w:rsid w:val="00CF554B"/>
    <w:rsid w:val="00CF73FD"/>
    <w:rsid w:val="00D035FB"/>
    <w:rsid w:val="00D103A1"/>
    <w:rsid w:val="00D20E4C"/>
    <w:rsid w:val="00D32441"/>
    <w:rsid w:val="00D410B8"/>
    <w:rsid w:val="00D66D2E"/>
    <w:rsid w:val="00D70109"/>
    <w:rsid w:val="00D734D3"/>
    <w:rsid w:val="00D74375"/>
    <w:rsid w:val="00D760E0"/>
    <w:rsid w:val="00D82946"/>
    <w:rsid w:val="00D84265"/>
    <w:rsid w:val="00D85812"/>
    <w:rsid w:val="00D9164A"/>
    <w:rsid w:val="00D91813"/>
    <w:rsid w:val="00DA47BE"/>
    <w:rsid w:val="00DA6BD9"/>
    <w:rsid w:val="00DB0A29"/>
    <w:rsid w:val="00DB1A72"/>
    <w:rsid w:val="00DC710A"/>
    <w:rsid w:val="00DD090D"/>
    <w:rsid w:val="00DD4E08"/>
    <w:rsid w:val="00DE05CE"/>
    <w:rsid w:val="00DE3F6D"/>
    <w:rsid w:val="00DF25F1"/>
    <w:rsid w:val="00DF46B7"/>
    <w:rsid w:val="00E018BD"/>
    <w:rsid w:val="00E05C26"/>
    <w:rsid w:val="00E13B59"/>
    <w:rsid w:val="00E14E7E"/>
    <w:rsid w:val="00E166A4"/>
    <w:rsid w:val="00E16FEE"/>
    <w:rsid w:val="00E213FC"/>
    <w:rsid w:val="00E22765"/>
    <w:rsid w:val="00E3074F"/>
    <w:rsid w:val="00E348E3"/>
    <w:rsid w:val="00E35CC6"/>
    <w:rsid w:val="00E36A3D"/>
    <w:rsid w:val="00E46B04"/>
    <w:rsid w:val="00E508F1"/>
    <w:rsid w:val="00E524D2"/>
    <w:rsid w:val="00E527C7"/>
    <w:rsid w:val="00E52AB4"/>
    <w:rsid w:val="00E5424D"/>
    <w:rsid w:val="00E55519"/>
    <w:rsid w:val="00E60E1F"/>
    <w:rsid w:val="00E653FC"/>
    <w:rsid w:val="00E66506"/>
    <w:rsid w:val="00E674E9"/>
    <w:rsid w:val="00E74CD8"/>
    <w:rsid w:val="00E7738E"/>
    <w:rsid w:val="00E81250"/>
    <w:rsid w:val="00E83B7D"/>
    <w:rsid w:val="00E9555F"/>
    <w:rsid w:val="00EA6A97"/>
    <w:rsid w:val="00EA768E"/>
    <w:rsid w:val="00EB01A2"/>
    <w:rsid w:val="00EB430C"/>
    <w:rsid w:val="00EC28E3"/>
    <w:rsid w:val="00EC3410"/>
    <w:rsid w:val="00EC5BDD"/>
    <w:rsid w:val="00ED024F"/>
    <w:rsid w:val="00EE4530"/>
    <w:rsid w:val="00EE7CB5"/>
    <w:rsid w:val="00EF5703"/>
    <w:rsid w:val="00EF631B"/>
    <w:rsid w:val="00F000D3"/>
    <w:rsid w:val="00F030F6"/>
    <w:rsid w:val="00F07D70"/>
    <w:rsid w:val="00F12179"/>
    <w:rsid w:val="00F2128E"/>
    <w:rsid w:val="00F279C2"/>
    <w:rsid w:val="00F353D6"/>
    <w:rsid w:val="00F41AA9"/>
    <w:rsid w:val="00F473F2"/>
    <w:rsid w:val="00F51EE8"/>
    <w:rsid w:val="00F635CC"/>
    <w:rsid w:val="00F635FE"/>
    <w:rsid w:val="00F83F1B"/>
    <w:rsid w:val="00F86FB8"/>
    <w:rsid w:val="00FA02BC"/>
    <w:rsid w:val="00FA5C2D"/>
    <w:rsid w:val="00FB1E58"/>
    <w:rsid w:val="00FC0320"/>
    <w:rsid w:val="00FC6209"/>
    <w:rsid w:val="00FD0D92"/>
    <w:rsid w:val="00FD2369"/>
    <w:rsid w:val="00FD6996"/>
    <w:rsid w:val="00FD6B29"/>
    <w:rsid w:val="00FE218A"/>
    <w:rsid w:val="00FE4B71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AD86B"/>
  <w15:docId w15:val="{37FFCDEC-1F04-418A-9E6C-43068B9E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680"/>
      </w:tabs>
      <w:ind w:right="-702"/>
      <w:outlineLvl w:val="3"/>
    </w:pPr>
    <w:rPr>
      <w:rFonts w:ascii="Times New Roman" w:hAnsi="Times New Roman"/>
      <w:b/>
      <w:bCs/>
      <w:sz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800"/>
        <w:tab w:val="left" w:pos="5760"/>
      </w:tabs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1800"/>
        <w:tab w:val="left" w:pos="5760"/>
      </w:tabs>
    </w:pPr>
    <w:rPr>
      <w:rFonts w:ascii="Times New Roman" w:hAnsi="Times New Roman"/>
      <w:bCs/>
      <w:sz w:val="2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180" w:hanging="180"/>
    </w:pPr>
    <w:rPr>
      <w:rFonts w:ascii="Times New Roman" w:hAnsi="Times New Roman"/>
      <w:sz w:val="22"/>
    </w:rPr>
  </w:style>
  <w:style w:type="character" w:customStyle="1" w:styleId="BodyTextChar">
    <w:name w:val="Body Text Char"/>
    <w:link w:val="BodyText"/>
    <w:rsid w:val="00A424C3"/>
    <w:rPr>
      <w:bCs/>
      <w:sz w:val="26"/>
    </w:rPr>
  </w:style>
  <w:style w:type="paragraph" w:styleId="Title">
    <w:name w:val="Title"/>
    <w:basedOn w:val="Normal"/>
    <w:link w:val="TitleChar"/>
    <w:qFormat/>
    <w:rsid w:val="005543CF"/>
    <w:pPr>
      <w:spacing w:line="300" w:lineRule="exact"/>
      <w:jc w:val="center"/>
    </w:pPr>
    <w:rPr>
      <w:b/>
      <w:color w:val="000000"/>
      <w:sz w:val="28"/>
    </w:rPr>
  </w:style>
  <w:style w:type="character" w:customStyle="1" w:styleId="TitleChar">
    <w:name w:val="Title Char"/>
    <w:link w:val="Title"/>
    <w:rsid w:val="005543CF"/>
    <w:rPr>
      <w:rFonts w:ascii="Arial" w:hAnsi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ANNOUNCEMENT</vt:lpstr>
    </vt:vector>
  </TitlesOfParts>
  <Company>UMRBA</Company>
  <LinksUpToDate>false</LinksUpToDate>
  <CharactersWithSpaces>1498</CharactersWithSpaces>
  <SharedDoc>false</SharedDoc>
  <HLinks>
    <vt:vector size="6" baseType="variant">
      <vt:variant>
        <vt:i4>4521987</vt:i4>
      </vt:variant>
      <vt:variant>
        <vt:i4>0</vt:i4>
      </vt:variant>
      <vt:variant>
        <vt:i4>0</vt:i4>
      </vt:variant>
      <vt:variant>
        <vt:i4>5</vt:i4>
      </vt:variant>
      <vt:variant>
        <vt:lpwstr>http://www.umrba.org/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ANNOUNCEMENT</dc:title>
  <dc:creator>UMRBA</dc:creator>
  <cp:lastModifiedBy>Margie Daniels</cp:lastModifiedBy>
  <cp:revision>5</cp:revision>
  <cp:lastPrinted>2015-10-19T14:40:00Z</cp:lastPrinted>
  <dcterms:created xsi:type="dcterms:W3CDTF">2023-02-01T14:40:00Z</dcterms:created>
  <dcterms:modified xsi:type="dcterms:W3CDTF">2023-02-01T14:57:00Z</dcterms:modified>
</cp:coreProperties>
</file>