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AFF7" w14:textId="7B3CFAA2" w:rsidR="00910B22" w:rsidRPr="002A2AF2" w:rsidRDefault="00C10F78" w:rsidP="009C45F0">
      <w:pPr>
        <w:spacing w:after="0" w:line="240" w:lineRule="auto"/>
        <w:jc w:val="center"/>
        <w:rPr>
          <w:rFonts w:cstheme="minorHAnsi"/>
          <w:b/>
          <w:bCs/>
          <w:sz w:val="28"/>
          <w:szCs w:val="28"/>
        </w:rPr>
      </w:pPr>
      <w:r w:rsidRPr="002A2AF2">
        <w:rPr>
          <w:rFonts w:cstheme="minorHAnsi"/>
          <w:b/>
          <w:bCs/>
          <w:sz w:val="28"/>
          <w:szCs w:val="28"/>
        </w:rPr>
        <w:t>Upper Mississippi River Basin Association</w:t>
      </w:r>
    </w:p>
    <w:p w14:paraId="1D0B6A13" w14:textId="38CFC545" w:rsidR="00C10F78" w:rsidRPr="002A2AF2" w:rsidRDefault="00CB03C9" w:rsidP="009C45F0">
      <w:pPr>
        <w:spacing w:after="0" w:line="240" w:lineRule="auto"/>
        <w:jc w:val="center"/>
        <w:rPr>
          <w:rFonts w:cstheme="minorHAnsi"/>
          <w:b/>
          <w:bCs/>
          <w:sz w:val="28"/>
          <w:szCs w:val="28"/>
        </w:rPr>
      </w:pPr>
      <w:r w:rsidRPr="002A2AF2">
        <w:rPr>
          <w:rFonts w:cstheme="minorHAnsi"/>
          <w:b/>
          <w:bCs/>
          <w:sz w:val="28"/>
          <w:szCs w:val="28"/>
        </w:rPr>
        <w:t xml:space="preserve">Water Quality </w:t>
      </w:r>
      <w:r w:rsidR="00C10F78" w:rsidRPr="002A2AF2">
        <w:rPr>
          <w:rFonts w:cstheme="minorHAnsi"/>
          <w:b/>
          <w:bCs/>
          <w:sz w:val="28"/>
          <w:szCs w:val="28"/>
        </w:rPr>
        <w:t>Task Force Meeting</w:t>
      </w:r>
    </w:p>
    <w:p w14:paraId="3290D8FF" w14:textId="77777777" w:rsidR="006E648A" w:rsidRDefault="006E648A" w:rsidP="009C45F0">
      <w:pPr>
        <w:spacing w:after="0" w:line="240" w:lineRule="auto"/>
        <w:jc w:val="center"/>
        <w:rPr>
          <w:rFonts w:cstheme="minorHAnsi"/>
          <w:b/>
          <w:bCs/>
        </w:rPr>
      </w:pPr>
    </w:p>
    <w:p w14:paraId="0F08C9D4" w14:textId="7DD34B80" w:rsidR="00C10F78" w:rsidRPr="002A2AF2" w:rsidRDefault="009C1C75" w:rsidP="009C45F0">
      <w:pPr>
        <w:spacing w:after="0" w:line="240" w:lineRule="auto"/>
        <w:jc w:val="center"/>
        <w:rPr>
          <w:rFonts w:cstheme="minorHAnsi"/>
          <w:b/>
          <w:bCs/>
        </w:rPr>
      </w:pPr>
      <w:r>
        <w:rPr>
          <w:rFonts w:cstheme="minorHAnsi"/>
          <w:b/>
          <w:bCs/>
        </w:rPr>
        <w:t>October 4, 2022</w:t>
      </w:r>
    </w:p>
    <w:p w14:paraId="7CCC5D4F" w14:textId="7F0F1415" w:rsidR="00C10F78" w:rsidRPr="002A2AF2" w:rsidRDefault="00C10F78" w:rsidP="009C45F0">
      <w:pPr>
        <w:spacing w:after="0" w:line="240" w:lineRule="auto"/>
        <w:jc w:val="center"/>
        <w:rPr>
          <w:rFonts w:cstheme="minorHAnsi"/>
          <w:b/>
          <w:bCs/>
        </w:rPr>
      </w:pPr>
      <w:r w:rsidRPr="002A2AF2">
        <w:rPr>
          <w:rFonts w:cstheme="minorHAnsi"/>
          <w:b/>
          <w:bCs/>
        </w:rPr>
        <w:t>Draft Highlights and Action Items Summary</w:t>
      </w:r>
    </w:p>
    <w:p w14:paraId="5EF685A1" w14:textId="77777777" w:rsidR="006E648A" w:rsidRDefault="006E648A" w:rsidP="009C45F0">
      <w:pPr>
        <w:spacing w:after="0" w:line="240" w:lineRule="auto"/>
        <w:rPr>
          <w:rFonts w:cstheme="minorHAnsi"/>
          <w:b/>
          <w:bCs/>
        </w:rPr>
      </w:pPr>
    </w:p>
    <w:p w14:paraId="0D82EFB3" w14:textId="77777777" w:rsidR="006E648A" w:rsidRDefault="006E648A" w:rsidP="009C45F0">
      <w:pPr>
        <w:spacing w:after="0" w:line="240" w:lineRule="auto"/>
        <w:rPr>
          <w:rFonts w:cstheme="minorHAnsi"/>
          <w:b/>
          <w:bCs/>
          <w:u w:val="single"/>
        </w:rPr>
      </w:pPr>
    </w:p>
    <w:p w14:paraId="52C80289" w14:textId="51B3713D" w:rsidR="00C10F78" w:rsidRPr="002A2AF2" w:rsidRDefault="00C10F78" w:rsidP="009C45F0">
      <w:pPr>
        <w:spacing w:after="0" w:line="240" w:lineRule="auto"/>
        <w:rPr>
          <w:rFonts w:cstheme="minorHAnsi"/>
          <w:b/>
          <w:bCs/>
          <w:u w:val="single"/>
        </w:rPr>
      </w:pPr>
      <w:r w:rsidRPr="002A2AF2">
        <w:rPr>
          <w:rFonts w:cstheme="minorHAnsi"/>
          <w:b/>
          <w:bCs/>
          <w:u w:val="single"/>
        </w:rPr>
        <w:t xml:space="preserve">Approval of the </w:t>
      </w:r>
      <w:r w:rsidR="00580CE3">
        <w:rPr>
          <w:rFonts w:cstheme="minorHAnsi"/>
          <w:b/>
          <w:bCs/>
          <w:u w:val="single"/>
        </w:rPr>
        <w:t xml:space="preserve">WQEC-WQTF June 7-8, </w:t>
      </w:r>
      <w:proofErr w:type="gramStart"/>
      <w:r w:rsidR="00580CE3">
        <w:rPr>
          <w:rFonts w:cstheme="minorHAnsi"/>
          <w:b/>
          <w:bCs/>
          <w:u w:val="single"/>
        </w:rPr>
        <w:t>2022</w:t>
      </w:r>
      <w:proofErr w:type="gramEnd"/>
      <w:r w:rsidRPr="002A2AF2">
        <w:rPr>
          <w:rFonts w:cstheme="minorHAnsi"/>
          <w:b/>
          <w:bCs/>
          <w:u w:val="single"/>
        </w:rPr>
        <w:t xml:space="preserve"> Meeting Summary </w:t>
      </w:r>
    </w:p>
    <w:p w14:paraId="3736C7D6" w14:textId="77777777" w:rsidR="00235BAF" w:rsidRDefault="00235BAF" w:rsidP="009C45F0">
      <w:pPr>
        <w:spacing w:after="0" w:line="240" w:lineRule="auto"/>
        <w:rPr>
          <w:rFonts w:cstheme="minorHAnsi"/>
        </w:rPr>
      </w:pPr>
    </w:p>
    <w:p w14:paraId="45E6DBC8" w14:textId="5A6A4CD6" w:rsidR="00F655C0" w:rsidRDefault="00C10F78" w:rsidP="009C45F0">
      <w:pPr>
        <w:spacing w:after="0" w:line="240" w:lineRule="auto"/>
        <w:rPr>
          <w:rFonts w:cstheme="minorHAnsi"/>
        </w:rPr>
      </w:pPr>
      <w:r w:rsidRPr="002A2AF2">
        <w:rPr>
          <w:rFonts w:cstheme="minorHAnsi"/>
        </w:rPr>
        <w:t xml:space="preserve">The UMRBA </w:t>
      </w:r>
      <w:r w:rsidR="00521EEA" w:rsidRPr="002A2AF2">
        <w:rPr>
          <w:rFonts w:cstheme="minorHAnsi"/>
        </w:rPr>
        <w:t>Water Quality</w:t>
      </w:r>
      <w:r w:rsidR="00C34714" w:rsidRPr="002A2AF2">
        <w:rPr>
          <w:rFonts w:cstheme="minorHAnsi"/>
        </w:rPr>
        <w:t xml:space="preserve"> </w:t>
      </w:r>
      <w:r w:rsidRPr="002A2AF2">
        <w:rPr>
          <w:rFonts w:cstheme="minorHAnsi"/>
        </w:rPr>
        <w:t xml:space="preserve">Task Force (WQTF) approved the </w:t>
      </w:r>
      <w:r w:rsidR="001C4C4B">
        <w:rPr>
          <w:rFonts w:cstheme="minorHAnsi"/>
        </w:rPr>
        <w:t xml:space="preserve">June 7-8, </w:t>
      </w:r>
      <w:proofErr w:type="gramStart"/>
      <w:r w:rsidR="001C4C4B">
        <w:rPr>
          <w:rFonts w:cstheme="minorHAnsi"/>
        </w:rPr>
        <w:t>2022</w:t>
      </w:r>
      <w:proofErr w:type="gramEnd"/>
      <w:r w:rsidRPr="002A2AF2">
        <w:rPr>
          <w:rFonts w:cstheme="minorHAnsi"/>
        </w:rPr>
        <w:t xml:space="preserve"> draft highlights and action items summary.</w:t>
      </w:r>
    </w:p>
    <w:p w14:paraId="062CDFCE" w14:textId="77777777" w:rsidR="00861A26" w:rsidRDefault="00861A26" w:rsidP="009C45F0">
      <w:pPr>
        <w:spacing w:after="0" w:line="240" w:lineRule="auto"/>
        <w:rPr>
          <w:rFonts w:cstheme="minorHAnsi"/>
        </w:rPr>
      </w:pPr>
    </w:p>
    <w:p w14:paraId="535DB47A" w14:textId="77777777" w:rsidR="0055051F" w:rsidRPr="002A2AF2" w:rsidRDefault="0055051F" w:rsidP="009C45F0">
      <w:pPr>
        <w:spacing w:after="0" w:line="240" w:lineRule="auto"/>
        <w:rPr>
          <w:rFonts w:cstheme="minorHAnsi"/>
        </w:rPr>
      </w:pPr>
    </w:p>
    <w:p w14:paraId="77214E58" w14:textId="33A0B05B" w:rsidR="00C10F78" w:rsidRPr="002A2AF2" w:rsidRDefault="00C10F78" w:rsidP="009C45F0">
      <w:pPr>
        <w:spacing w:after="0" w:line="240" w:lineRule="auto"/>
        <w:rPr>
          <w:rFonts w:cstheme="minorHAnsi"/>
          <w:b/>
          <w:bCs/>
          <w:u w:val="single"/>
        </w:rPr>
      </w:pPr>
      <w:r w:rsidRPr="002A2AF2">
        <w:rPr>
          <w:rFonts w:cstheme="minorHAnsi"/>
          <w:b/>
          <w:bCs/>
          <w:u w:val="single"/>
        </w:rPr>
        <w:t xml:space="preserve">UMRBA WQ Task Force Updates </w:t>
      </w:r>
    </w:p>
    <w:p w14:paraId="369A50E0" w14:textId="4491CC52" w:rsidR="00C10F78" w:rsidRPr="002A2AF2" w:rsidRDefault="00C10F78" w:rsidP="009C45F0">
      <w:pPr>
        <w:spacing w:after="0" w:line="240" w:lineRule="auto"/>
        <w:rPr>
          <w:rFonts w:cstheme="minorHAnsi"/>
          <w:i/>
          <w:iCs/>
        </w:rPr>
      </w:pPr>
      <w:r w:rsidRPr="002A2AF2">
        <w:rPr>
          <w:rFonts w:cstheme="minorHAnsi"/>
          <w:i/>
          <w:iCs/>
        </w:rPr>
        <w:t xml:space="preserve">How Clean is the </w:t>
      </w:r>
      <w:proofErr w:type="gramStart"/>
      <w:r w:rsidRPr="002A2AF2">
        <w:rPr>
          <w:rFonts w:cstheme="minorHAnsi"/>
          <w:i/>
          <w:iCs/>
        </w:rPr>
        <w:t>River</w:t>
      </w:r>
      <w:proofErr w:type="gramEnd"/>
      <w:r w:rsidRPr="002A2AF2">
        <w:rPr>
          <w:rFonts w:cstheme="minorHAnsi"/>
          <w:i/>
          <w:iCs/>
        </w:rPr>
        <w:t>? Report</w:t>
      </w:r>
    </w:p>
    <w:p w14:paraId="497697CE" w14:textId="77777777" w:rsidR="00861A26" w:rsidRDefault="00861A26" w:rsidP="009C45F0">
      <w:pPr>
        <w:tabs>
          <w:tab w:val="left" w:pos="6384"/>
        </w:tabs>
        <w:spacing w:after="0" w:line="240" w:lineRule="auto"/>
        <w:rPr>
          <w:rFonts w:cstheme="minorHAnsi"/>
        </w:rPr>
      </w:pPr>
    </w:p>
    <w:p w14:paraId="72E5F0C9" w14:textId="1600D9D8" w:rsidR="00041A4C" w:rsidRDefault="00EE424B" w:rsidP="009C45F0">
      <w:pPr>
        <w:tabs>
          <w:tab w:val="left" w:pos="6384"/>
        </w:tabs>
        <w:spacing w:after="0" w:line="240" w:lineRule="auto"/>
        <w:rPr>
          <w:rFonts w:cstheme="minorHAnsi"/>
        </w:rPr>
      </w:pPr>
      <w:r>
        <w:rPr>
          <w:rFonts w:cstheme="minorHAnsi"/>
        </w:rPr>
        <w:t xml:space="preserve">Lauren Salvato said that the </w:t>
      </w:r>
      <w:r w:rsidR="00304BA1">
        <w:rPr>
          <w:rFonts w:cstheme="minorHAnsi"/>
          <w:i/>
          <w:iCs/>
        </w:rPr>
        <w:t xml:space="preserve">How Clean is the </w:t>
      </w:r>
      <w:proofErr w:type="gramStart"/>
      <w:r w:rsidR="00650FBE">
        <w:rPr>
          <w:rFonts w:cstheme="minorHAnsi"/>
          <w:i/>
          <w:iCs/>
        </w:rPr>
        <w:t>River</w:t>
      </w:r>
      <w:proofErr w:type="gramEnd"/>
      <w:r w:rsidR="00304BA1">
        <w:rPr>
          <w:rFonts w:cstheme="minorHAnsi"/>
          <w:i/>
          <w:iCs/>
        </w:rPr>
        <w:t xml:space="preserve">? </w:t>
      </w:r>
      <w:r>
        <w:rPr>
          <w:rFonts w:cstheme="minorHAnsi"/>
        </w:rPr>
        <w:t>report will</w:t>
      </w:r>
      <w:r w:rsidR="00041A4C" w:rsidRPr="00041A4C">
        <w:rPr>
          <w:rFonts w:cstheme="minorHAnsi"/>
        </w:rPr>
        <w:t xml:space="preserve"> be complete by the end of the calendar year</w:t>
      </w:r>
      <w:r w:rsidR="00F42D58">
        <w:rPr>
          <w:rFonts w:cstheme="minorHAnsi"/>
        </w:rPr>
        <w:t xml:space="preserve"> 2022</w:t>
      </w:r>
      <w:r w:rsidR="00041A4C" w:rsidRPr="00041A4C">
        <w:rPr>
          <w:rFonts w:cstheme="minorHAnsi"/>
        </w:rPr>
        <w:t xml:space="preserve">. </w:t>
      </w:r>
      <w:r w:rsidR="00EE5920">
        <w:rPr>
          <w:rFonts w:cstheme="minorHAnsi"/>
        </w:rPr>
        <w:t>Most recently, UMRBA staff requested that USEPA WQTF members review the metals section of the draft report</w:t>
      </w:r>
      <w:r w:rsidR="00A8470A">
        <w:rPr>
          <w:rFonts w:cstheme="minorHAnsi"/>
        </w:rPr>
        <w:t xml:space="preserve"> to ensure that </w:t>
      </w:r>
      <w:r w:rsidR="002E5245">
        <w:rPr>
          <w:rFonts w:cstheme="minorHAnsi"/>
        </w:rPr>
        <w:t>potential sources of lead were accurately represented.</w:t>
      </w:r>
      <w:r w:rsidR="00A8470A">
        <w:rPr>
          <w:rFonts w:cstheme="minorHAnsi"/>
        </w:rPr>
        <w:t xml:space="preserve"> </w:t>
      </w:r>
      <w:r w:rsidR="00EE5920">
        <w:rPr>
          <w:rFonts w:cstheme="minorHAnsi"/>
        </w:rPr>
        <w:t xml:space="preserve">USEPA region staff </w:t>
      </w:r>
      <w:r w:rsidR="00A8470A">
        <w:rPr>
          <w:rFonts w:cstheme="minorHAnsi"/>
        </w:rPr>
        <w:t xml:space="preserve">agreed sources of metals is complicated and challenging. They also </w:t>
      </w:r>
      <w:r w:rsidR="00EE5920">
        <w:rPr>
          <w:rFonts w:cstheme="minorHAnsi"/>
        </w:rPr>
        <w:t>suggested recalculating the lead results and factoring in hardness</w:t>
      </w:r>
      <w:r w:rsidR="007C293F">
        <w:rPr>
          <w:rFonts w:cstheme="minorHAnsi"/>
        </w:rPr>
        <w:t xml:space="preserve">.  Missouri DNR staff did the calculations.  </w:t>
      </w:r>
      <w:r w:rsidR="00041A4C" w:rsidRPr="00041A4C">
        <w:rPr>
          <w:rFonts w:cstheme="minorHAnsi"/>
        </w:rPr>
        <w:t xml:space="preserve"> </w:t>
      </w:r>
    </w:p>
    <w:p w14:paraId="77A61879" w14:textId="77777777" w:rsidR="00A8470A" w:rsidRPr="00041A4C" w:rsidRDefault="00A8470A" w:rsidP="009C45F0">
      <w:pPr>
        <w:tabs>
          <w:tab w:val="left" w:pos="6384"/>
        </w:tabs>
        <w:spacing w:after="0" w:line="240" w:lineRule="auto"/>
        <w:rPr>
          <w:rFonts w:cstheme="minorHAnsi"/>
        </w:rPr>
      </w:pPr>
    </w:p>
    <w:p w14:paraId="7EA9F030" w14:textId="13767B1F" w:rsidR="000A6CE8" w:rsidRDefault="000A6CE8" w:rsidP="009C45F0">
      <w:pPr>
        <w:tabs>
          <w:tab w:val="left" w:pos="6384"/>
        </w:tabs>
        <w:spacing w:after="0" w:line="240" w:lineRule="auto"/>
        <w:rPr>
          <w:rFonts w:cstheme="minorHAnsi"/>
        </w:rPr>
      </w:pPr>
      <w:r>
        <w:rPr>
          <w:rFonts w:cstheme="minorHAnsi"/>
        </w:rPr>
        <w:t>The</w:t>
      </w:r>
      <w:r w:rsidR="00BF0E6B">
        <w:rPr>
          <w:rFonts w:cstheme="minorHAnsi"/>
        </w:rPr>
        <w:t xml:space="preserve"> </w:t>
      </w:r>
      <w:r>
        <w:rPr>
          <w:rFonts w:cstheme="minorHAnsi"/>
        </w:rPr>
        <w:t>remaining timeline is as follows:</w:t>
      </w:r>
    </w:p>
    <w:p w14:paraId="06320A11" w14:textId="77777777" w:rsidR="004D79A0" w:rsidRDefault="004D79A0" w:rsidP="009C45F0">
      <w:pPr>
        <w:tabs>
          <w:tab w:val="left" w:pos="6384"/>
        </w:tabs>
        <w:spacing w:after="0" w:line="240" w:lineRule="auto"/>
        <w:rPr>
          <w:rFonts w:cstheme="minorHAnsi"/>
        </w:rPr>
      </w:pPr>
    </w:p>
    <w:p w14:paraId="684E4ABD" w14:textId="3BC44344" w:rsidR="00363ED2" w:rsidRDefault="00363ED2" w:rsidP="009C45F0">
      <w:pPr>
        <w:pStyle w:val="ListParagraph"/>
        <w:numPr>
          <w:ilvl w:val="0"/>
          <w:numId w:val="7"/>
        </w:numPr>
        <w:tabs>
          <w:tab w:val="left" w:pos="6384"/>
        </w:tabs>
        <w:spacing w:after="0" w:line="240" w:lineRule="auto"/>
        <w:rPr>
          <w:rFonts w:cstheme="minorHAnsi"/>
        </w:rPr>
      </w:pPr>
      <w:r>
        <w:rPr>
          <w:rFonts w:cstheme="minorHAnsi"/>
        </w:rPr>
        <w:t>October:</w:t>
      </w:r>
      <w:r w:rsidR="00041A4C" w:rsidRPr="00363ED2">
        <w:rPr>
          <w:rFonts w:cstheme="minorHAnsi"/>
        </w:rPr>
        <w:t xml:space="preserve">  </w:t>
      </w:r>
      <w:r>
        <w:rPr>
          <w:rFonts w:cstheme="minorHAnsi"/>
        </w:rPr>
        <w:t>F</w:t>
      </w:r>
      <w:r w:rsidR="00041A4C" w:rsidRPr="00363ED2">
        <w:rPr>
          <w:rFonts w:cstheme="minorHAnsi"/>
        </w:rPr>
        <w:t>inish remaining report components</w:t>
      </w:r>
    </w:p>
    <w:p w14:paraId="5A7DE8B8" w14:textId="77777777" w:rsidR="00363ED2" w:rsidRDefault="00363ED2" w:rsidP="009C45F0">
      <w:pPr>
        <w:pStyle w:val="ListParagraph"/>
        <w:tabs>
          <w:tab w:val="left" w:pos="6384"/>
        </w:tabs>
        <w:spacing w:after="0" w:line="240" w:lineRule="auto"/>
        <w:rPr>
          <w:rFonts w:cstheme="minorHAnsi"/>
        </w:rPr>
      </w:pPr>
    </w:p>
    <w:p w14:paraId="670CE3FB" w14:textId="2E7BB28F" w:rsidR="00363ED2" w:rsidRDefault="00363ED2" w:rsidP="009C45F0">
      <w:pPr>
        <w:pStyle w:val="ListParagraph"/>
        <w:numPr>
          <w:ilvl w:val="0"/>
          <w:numId w:val="7"/>
        </w:numPr>
        <w:tabs>
          <w:tab w:val="left" w:pos="6384"/>
        </w:tabs>
        <w:spacing w:after="0" w:line="240" w:lineRule="auto"/>
        <w:rPr>
          <w:rFonts w:cstheme="minorHAnsi"/>
        </w:rPr>
      </w:pPr>
      <w:r>
        <w:rPr>
          <w:rFonts w:cstheme="minorHAnsi"/>
        </w:rPr>
        <w:t xml:space="preserve">November:  </w:t>
      </w:r>
      <w:r w:rsidR="00041A4C" w:rsidRPr="00363ED2">
        <w:rPr>
          <w:rFonts w:cstheme="minorHAnsi"/>
        </w:rPr>
        <w:t>Final</w:t>
      </w:r>
      <w:r>
        <w:rPr>
          <w:rFonts w:cstheme="minorHAnsi"/>
        </w:rPr>
        <w:t xml:space="preserve"> WQTF review</w:t>
      </w:r>
    </w:p>
    <w:p w14:paraId="45ECF4E4" w14:textId="77777777" w:rsidR="00363ED2" w:rsidRDefault="00363ED2" w:rsidP="009C45F0">
      <w:pPr>
        <w:pStyle w:val="ListParagraph"/>
        <w:tabs>
          <w:tab w:val="left" w:pos="6384"/>
        </w:tabs>
        <w:spacing w:after="0" w:line="240" w:lineRule="auto"/>
        <w:rPr>
          <w:rFonts w:cstheme="minorHAnsi"/>
        </w:rPr>
      </w:pPr>
    </w:p>
    <w:p w14:paraId="3B6E25C0" w14:textId="656F9222" w:rsidR="00A770B0" w:rsidRPr="00363ED2" w:rsidRDefault="00041A4C" w:rsidP="009C45F0">
      <w:pPr>
        <w:pStyle w:val="ListParagraph"/>
        <w:numPr>
          <w:ilvl w:val="0"/>
          <w:numId w:val="7"/>
        </w:numPr>
        <w:tabs>
          <w:tab w:val="left" w:pos="6384"/>
        </w:tabs>
        <w:spacing w:after="0" w:line="240" w:lineRule="auto"/>
        <w:rPr>
          <w:rFonts w:cstheme="minorHAnsi"/>
        </w:rPr>
      </w:pPr>
      <w:r w:rsidRPr="00363ED2">
        <w:rPr>
          <w:rFonts w:cstheme="minorHAnsi"/>
        </w:rPr>
        <w:t>December:  Finish graphics and publish the report</w:t>
      </w:r>
      <w:r w:rsidR="006E648A" w:rsidRPr="00363ED2">
        <w:rPr>
          <w:rFonts w:cstheme="minorHAnsi"/>
        </w:rPr>
        <w:tab/>
      </w:r>
    </w:p>
    <w:p w14:paraId="029A8E42" w14:textId="77777777" w:rsidR="00F716AB" w:rsidRDefault="00F716AB" w:rsidP="009C45F0">
      <w:pPr>
        <w:spacing w:after="0" w:line="240" w:lineRule="auto"/>
        <w:rPr>
          <w:rFonts w:cstheme="minorHAnsi"/>
          <w:b/>
          <w:bCs/>
          <w:u w:val="single"/>
        </w:rPr>
      </w:pPr>
    </w:p>
    <w:p w14:paraId="289EC558" w14:textId="77777777" w:rsidR="00260034" w:rsidRDefault="00260034" w:rsidP="009C45F0">
      <w:pPr>
        <w:spacing w:after="0" w:line="240" w:lineRule="auto"/>
        <w:rPr>
          <w:rFonts w:cstheme="minorHAnsi"/>
          <w:b/>
          <w:bCs/>
          <w:u w:val="single"/>
        </w:rPr>
      </w:pPr>
    </w:p>
    <w:p w14:paraId="1341092C" w14:textId="66D7DF33" w:rsidR="000E28F2" w:rsidRPr="002A2AF2" w:rsidRDefault="00C10F78" w:rsidP="009C45F0">
      <w:pPr>
        <w:spacing w:after="0" w:line="240" w:lineRule="auto"/>
        <w:rPr>
          <w:rFonts w:cstheme="minorHAnsi"/>
          <w:b/>
          <w:bCs/>
          <w:u w:val="single"/>
        </w:rPr>
      </w:pPr>
      <w:r w:rsidRPr="002A2AF2">
        <w:rPr>
          <w:rFonts w:cstheme="minorHAnsi"/>
          <w:b/>
          <w:bCs/>
          <w:u w:val="single"/>
        </w:rPr>
        <w:t xml:space="preserve">UMR Interstate WQ Monitoring </w:t>
      </w:r>
    </w:p>
    <w:p w14:paraId="706EB5C5" w14:textId="0BAAFADD" w:rsidR="000E28F2" w:rsidRDefault="00C10F78" w:rsidP="009C45F0">
      <w:pPr>
        <w:spacing w:after="0" w:line="240" w:lineRule="auto"/>
        <w:rPr>
          <w:rFonts w:cstheme="minorHAnsi"/>
          <w:i/>
          <w:iCs/>
        </w:rPr>
      </w:pPr>
      <w:r w:rsidRPr="002A2AF2">
        <w:rPr>
          <w:rFonts w:cstheme="minorHAnsi"/>
          <w:i/>
          <w:iCs/>
        </w:rPr>
        <w:t xml:space="preserve">Reaches 8-9 Pilot </w:t>
      </w:r>
    </w:p>
    <w:p w14:paraId="5D86AFBE" w14:textId="77777777" w:rsidR="001C5102" w:rsidRDefault="001C5102" w:rsidP="009C45F0">
      <w:pPr>
        <w:spacing w:after="0" w:line="240" w:lineRule="auto"/>
        <w:rPr>
          <w:rFonts w:cstheme="minorHAnsi"/>
        </w:rPr>
      </w:pPr>
    </w:p>
    <w:p w14:paraId="3A51533E" w14:textId="7AA4D02F" w:rsidR="00020CC7" w:rsidRDefault="00F419A8" w:rsidP="009C45F0">
      <w:pPr>
        <w:spacing w:after="0" w:line="240" w:lineRule="auto"/>
      </w:pPr>
      <w:r>
        <w:t xml:space="preserve">The Reaches 8-9 Pilot Condition Assessment and Evaluation Report </w:t>
      </w:r>
      <w:r w:rsidR="00AC1223">
        <w:t xml:space="preserve">were finalized in July 2022. Graphics </w:t>
      </w:r>
      <w:r w:rsidR="00650FBE">
        <w:t xml:space="preserve">and </w:t>
      </w:r>
      <w:r w:rsidR="00AC1223">
        <w:t xml:space="preserve">design </w:t>
      </w:r>
      <w:r w:rsidR="00650FBE">
        <w:t xml:space="preserve">services </w:t>
      </w:r>
      <w:r w:rsidR="00AC1223">
        <w:t xml:space="preserve">were provided </w:t>
      </w:r>
      <w:r w:rsidR="00020CC7">
        <w:t xml:space="preserve">by Missouri DNR staff. Next steps include </w:t>
      </w:r>
      <w:r>
        <w:t xml:space="preserve">a conference call with the WQ Executive Committee on October 21, </w:t>
      </w:r>
      <w:proofErr w:type="gramStart"/>
      <w:r>
        <w:t>2022</w:t>
      </w:r>
      <w:proofErr w:type="gramEnd"/>
      <w:r>
        <w:t xml:space="preserve"> to strategize the types of outreach materials that would assist in securing funding for operationalizing the UMR Interstate WQ Monitoring Plan. </w:t>
      </w:r>
      <w:r w:rsidR="002611B1">
        <w:t xml:space="preserve">The WQTF will be meeting on October 5, </w:t>
      </w:r>
      <w:proofErr w:type="gramStart"/>
      <w:r w:rsidR="002611B1">
        <w:t>2022</w:t>
      </w:r>
      <w:proofErr w:type="gramEnd"/>
      <w:r w:rsidR="002611B1">
        <w:t xml:space="preserve"> for a working session to begin updates on the </w:t>
      </w:r>
      <w:r w:rsidR="00D11F6D">
        <w:t xml:space="preserve">Monitoring Plan and Provisional Assessment. </w:t>
      </w:r>
    </w:p>
    <w:p w14:paraId="2C621AD0" w14:textId="77777777" w:rsidR="00736600" w:rsidRDefault="00736600" w:rsidP="009C45F0">
      <w:pPr>
        <w:spacing w:after="0" w:line="240" w:lineRule="auto"/>
        <w:rPr>
          <w:rFonts w:cstheme="minorHAnsi"/>
        </w:rPr>
      </w:pPr>
    </w:p>
    <w:p w14:paraId="67AF0D44" w14:textId="77777777" w:rsidR="00260034" w:rsidRPr="002A2AF2" w:rsidRDefault="00260034" w:rsidP="009C45F0">
      <w:pPr>
        <w:spacing w:after="0" w:line="240" w:lineRule="auto"/>
        <w:rPr>
          <w:rFonts w:cstheme="minorHAnsi"/>
        </w:rPr>
      </w:pPr>
    </w:p>
    <w:p w14:paraId="39B552C0" w14:textId="77777777" w:rsidR="00260034" w:rsidRDefault="00260034">
      <w:pPr>
        <w:rPr>
          <w:rFonts w:cstheme="minorHAnsi"/>
          <w:b/>
          <w:bCs/>
          <w:u w:val="single"/>
        </w:rPr>
      </w:pPr>
      <w:r>
        <w:rPr>
          <w:rFonts w:cstheme="minorHAnsi"/>
          <w:b/>
          <w:bCs/>
          <w:u w:val="single"/>
        </w:rPr>
        <w:br w:type="page"/>
      </w:r>
    </w:p>
    <w:p w14:paraId="2E73F6AE" w14:textId="419CDC1E" w:rsidR="000E28F2" w:rsidRPr="004A601A" w:rsidRDefault="00C10F78" w:rsidP="009C45F0">
      <w:pPr>
        <w:spacing w:after="0" w:line="240" w:lineRule="auto"/>
        <w:rPr>
          <w:rFonts w:cstheme="minorHAnsi"/>
          <w:b/>
          <w:bCs/>
          <w:u w:val="single"/>
        </w:rPr>
      </w:pPr>
      <w:r w:rsidRPr="004A601A">
        <w:rPr>
          <w:rFonts w:cstheme="minorHAnsi"/>
          <w:b/>
          <w:bCs/>
          <w:u w:val="single"/>
        </w:rPr>
        <w:lastRenderedPageBreak/>
        <w:t xml:space="preserve">Emerging Contaminants </w:t>
      </w:r>
    </w:p>
    <w:p w14:paraId="3E1D5071" w14:textId="2F43308A" w:rsidR="000E28F2" w:rsidRPr="002A2AF2" w:rsidRDefault="00AD6A2B" w:rsidP="009C45F0">
      <w:pPr>
        <w:spacing w:after="0" w:line="240" w:lineRule="auto"/>
        <w:rPr>
          <w:rFonts w:cstheme="minorHAnsi"/>
          <w:i/>
          <w:iCs/>
        </w:rPr>
      </w:pPr>
      <w:r w:rsidRPr="004A601A">
        <w:rPr>
          <w:rFonts w:cstheme="minorHAnsi"/>
          <w:i/>
          <w:iCs/>
        </w:rPr>
        <w:t>Contaminants of Emerging Conce</w:t>
      </w:r>
      <w:r>
        <w:rPr>
          <w:rFonts w:cstheme="minorHAnsi"/>
          <w:i/>
          <w:iCs/>
        </w:rPr>
        <w:t xml:space="preserve">rn:  Thoughts and Perspectives </w:t>
      </w:r>
    </w:p>
    <w:p w14:paraId="273E9F41" w14:textId="77777777" w:rsidR="006E4C0A" w:rsidRDefault="006E4C0A" w:rsidP="009C45F0">
      <w:pPr>
        <w:spacing w:after="0" w:line="240" w:lineRule="auto"/>
        <w:rPr>
          <w:rFonts w:cstheme="minorHAnsi"/>
        </w:rPr>
      </w:pPr>
    </w:p>
    <w:p w14:paraId="672128C0" w14:textId="37FE497D" w:rsidR="00977BDF" w:rsidRDefault="00F72D7D" w:rsidP="009C45F0">
      <w:pPr>
        <w:spacing w:after="0" w:line="240" w:lineRule="auto"/>
        <w:rPr>
          <w:rFonts w:cstheme="minorHAnsi"/>
        </w:rPr>
      </w:pPr>
      <w:r>
        <w:rPr>
          <w:rFonts w:cstheme="minorHAnsi"/>
        </w:rPr>
        <w:t xml:space="preserve">Dr. Christine Custer </w:t>
      </w:r>
      <w:r w:rsidR="0006046E">
        <w:rPr>
          <w:rFonts w:cstheme="minorHAnsi"/>
        </w:rPr>
        <w:t xml:space="preserve">has been working on contaminant effects in bird populations since 1973 across many taxa and geographic locations. </w:t>
      </w:r>
      <w:r w:rsidR="002C0771">
        <w:rPr>
          <w:rFonts w:cstheme="minorHAnsi"/>
        </w:rPr>
        <w:t xml:space="preserve">Custer provided history on bird contaminant monitoring. </w:t>
      </w:r>
      <w:r w:rsidR="0076104C">
        <w:rPr>
          <w:rFonts w:cstheme="minorHAnsi"/>
        </w:rPr>
        <w:t xml:space="preserve">The earliest bird monitoring </w:t>
      </w:r>
      <w:r w:rsidR="007A62BE">
        <w:rPr>
          <w:rFonts w:cstheme="minorHAnsi"/>
        </w:rPr>
        <w:t xml:space="preserve">programs </w:t>
      </w:r>
      <w:r w:rsidR="0076104C">
        <w:rPr>
          <w:rFonts w:cstheme="minorHAnsi"/>
        </w:rPr>
        <w:t>using hunter-donated wings</w:t>
      </w:r>
      <w:r w:rsidR="00926DC5">
        <w:rPr>
          <w:rFonts w:cstheme="minorHAnsi"/>
        </w:rPr>
        <w:t xml:space="preserve"> and</w:t>
      </w:r>
      <w:r w:rsidR="0076104C">
        <w:rPr>
          <w:rFonts w:cstheme="minorHAnsi"/>
        </w:rPr>
        <w:t xml:space="preserve"> starling</w:t>
      </w:r>
      <w:r w:rsidR="00C87611">
        <w:rPr>
          <w:rFonts w:cstheme="minorHAnsi"/>
        </w:rPr>
        <w:t>s</w:t>
      </w:r>
      <w:r w:rsidR="0076104C">
        <w:rPr>
          <w:rFonts w:cstheme="minorHAnsi"/>
        </w:rPr>
        <w:t xml:space="preserve"> </w:t>
      </w:r>
      <w:r w:rsidR="00C87611">
        <w:rPr>
          <w:rFonts w:cstheme="minorHAnsi"/>
        </w:rPr>
        <w:t>collected by</w:t>
      </w:r>
      <w:r w:rsidR="0076104C">
        <w:rPr>
          <w:rFonts w:cstheme="minorHAnsi"/>
        </w:rPr>
        <w:t xml:space="preserve"> USFWS employees </w:t>
      </w:r>
      <w:r w:rsidR="006E4ECF">
        <w:rPr>
          <w:rFonts w:cstheme="minorHAnsi"/>
        </w:rPr>
        <w:t xml:space="preserve">were </w:t>
      </w:r>
      <w:r w:rsidR="0054569B">
        <w:rPr>
          <w:rFonts w:cstheme="minorHAnsi"/>
        </w:rPr>
        <w:t xml:space="preserve">created </w:t>
      </w:r>
      <w:r w:rsidR="00C87611">
        <w:rPr>
          <w:rFonts w:cstheme="minorHAnsi"/>
        </w:rPr>
        <w:t>in the 1970s</w:t>
      </w:r>
      <w:r w:rsidR="0076104C">
        <w:rPr>
          <w:rFonts w:cstheme="minorHAnsi"/>
        </w:rPr>
        <w:t xml:space="preserve">. Some factors that were important to the success of the early programs were 1) </w:t>
      </w:r>
      <w:r w:rsidR="00771F48">
        <w:rPr>
          <w:rFonts w:cstheme="minorHAnsi"/>
        </w:rPr>
        <w:t>clearly defined and agreed upon project objectives, 2) engag</w:t>
      </w:r>
      <w:r w:rsidR="00313E57">
        <w:rPr>
          <w:rFonts w:cstheme="minorHAnsi"/>
        </w:rPr>
        <w:t>e</w:t>
      </w:r>
      <w:r w:rsidR="00771F48">
        <w:rPr>
          <w:rFonts w:cstheme="minorHAnsi"/>
        </w:rPr>
        <w:t xml:space="preserve"> statisticians early on, 3) integrate field work with other efforts, and 4) maintain databases. </w:t>
      </w:r>
      <w:r w:rsidR="00977BDF">
        <w:rPr>
          <w:rFonts w:cstheme="minorHAnsi"/>
        </w:rPr>
        <w:t xml:space="preserve">Early biotic monitoring was focused on </w:t>
      </w:r>
      <w:proofErr w:type="spellStart"/>
      <w:r w:rsidR="00C91D24">
        <w:rPr>
          <w:rFonts w:cstheme="minorHAnsi"/>
        </w:rPr>
        <w:t>bioaccumulative</w:t>
      </w:r>
      <w:proofErr w:type="spellEnd"/>
      <w:r w:rsidR="00977BDF">
        <w:rPr>
          <w:rFonts w:cstheme="minorHAnsi"/>
        </w:rPr>
        <w:t xml:space="preserve"> contaminants (</w:t>
      </w:r>
      <w:r w:rsidR="00C91D24">
        <w:rPr>
          <w:rFonts w:cstheme="minorHAnsi"/>
        </w:rPr>
        <w:t xml:space="preserve">e.g., </w:t>
      </w:r>
      <w:r w:rsidR="00977BDF">
        <w:rPr>
          <w:rFonts w:cstheme="minorHAnsi"/>
        </w:rPr>
        <w:t xml:space="preserve">PCBs, DDE, dioxins, mercury, </w:t>
      </w:r>
      <w:r w:rsidR="00FA5042">
        <w:rPr>
          <w:rFonts w:cstheme="minorHAnsi"/>
        </w:rPr>
        <w:t xml:space="preserve">and </w:t>
      </w:r>
      <w:r w:rsidR="00977BDF">
        <w:rPr>
          <w:rFonts w:cstheme="minorHAnsi"/>
        </w:rPr>
        <w:t>lead</w:t>
      </w:r>
      <w:r w:rsidR="00FA5042">
        <w:rPr>
          <w:rFonts w:cstheme="minorHAnsi"/>
        </w:rPr>
        <w:t>)</w:t>
      </w:r>
      <w:r w:rsidR="00C91D24">
        <w:rPr>
          <w:rFonts w:cstheme="minorHAnsi"/>
        </w:rPr>
        <w:t>.</w:t>
      </w:r>
      <w:r w:rsidR="00AE5DC3">
        <w:rPr>
          <w:rFonts w:cstheme="minorHAnsi"/>
        </w:rPr>
        <w:t xml:space="preserve"> </w:t>
      </w:r>
      <w:r w:rsidR="00E77DE1" w:rsidRPr="00E77DE1">
        <w:rPr>
          <w:rFonts w:cstheme="minorHAnsi"/>
        </w:rPr>
        <w:t xml:space="preserve">Per- and </w:t>
      </w:r>
      <w:r w:rsidR="00135AB5">
        <w:rPr>
          <w:rFonts w:cstheme="minorHAnsi"/>
        </w:rPr>
        <w:t>p</w:t>
      </w:r>
      <w:r w:rsidR="00E77DE1" w:rsidRPr="00E77DE1">
        <w:rPr>
          <w:rFonts w:cstheme="minorHAnsi"/>
        </w:rPr>
        <w:t xml:space="preserve">olyfluoroalkyl </w:t>
      </w:r>
      <w:r w:rsidR="00135AB5">
        <w:rPr>
          <w:rFonts w:cstheme="minorHAnsi"/>
        </w:rPr>
        <w:t>s</w:t>
      </w:r>
      <w:r w:rsidR="00E77DE1" w:rsidRPr="00E77DE1">
        <w:rPr>
          <w:rFonts w:cstheme="minorHAnsi"/>
        </w:rPr>
        <w:t>ubstances (PFAS)</w:t>
      </w:r>
      <w:r w:rsidR="00AE5DC3">
        <w:rPr>
          <w:rFonts w:cstheme="minorHAnsi"/>
        </w:rPr>
        <w:t xml:space="preserve"> is now one of the current contaminants of focus. </w:t>
      </w:r>
    </w:p>
    <w:p w14:paraId="77A342B1" w14:textId="77777777" w:rsidR="00D22E24" w:rsidRDefault="00D22E24" w:rsidP="009C45F0">
      <w:pPr>
        <w:spacing w:after="0" w:line="240" w:lineRule="auto"/>
        <w:rPr>
          <w:rFonts w:cstheme="minorHAnsi"/>
        </w:rPr>
      </w:pPr>
    </w:p>
    <w:p w14:paraId="0AA7ADDB" w14:textId="1B89942A" w:rsidR="00D22E24" w:rsidRDefault="00CA5C2E" w:rsidP="009C45F0">
      <w:pPr>
        <w:spacing w:after="0" w:line="240" w:lineRule="auto"/>
        <w:rPr>
          <w:rFonts w:cstheme="minorHAnsi"/>
        </w:rPr>
      </w:pPr>
      <w:r>
        <w:rPr>
          <w:rFonts w:cstheme="minorHAnsi"/>
        </w:rPr>
        <w:t xml:space="preserve">Custer is in favor of biotic sampling over water sampling because </w:t>
      </w:r>
      <w:r w:rsidR="00126A4C">
        <w:rPr>
          <w:rFonts w:cstheme="minorHAnsi"/>
        </w:rPr>
        <w:t xml:space="preserve">biota integrate over space and time. </w:t>
      </w:r>
      <w:r w:rsidR="006F6041">
        <w:rPr>
          <w:rFonts w:cstheme="minorHAnsi"/>
        </w:rPr>
        <w:t xml:space="preserve">Water sampling is challenging because of the variation </w:t>
      </w:r>
      <w:r w:rsidR="00AD1561">
        <w:rPr>
          <w:rFonts w:cstheme="minorHAnsi"/>
        </w:rPr>
        <w:t>within the</w:t>
      </w:r>
      <w:r w:rsidR="006F6041">
        <w:rPr>
          <w:rFonts w:cstheme="minorHAnsi"/>
        </w:rPr>
        <w:t xml:space="preserve"> season, daily, episodic – weather events, </w:t>
      </w:r>
      <w:r w:rsidR="004C4FF8">
        <w:rPr>
          <w:rFonts w:cstheme="minorHAnsi"/>
        </w:rPr>
        <w:t xml:space="preserve">and </w:t>
      </w:r>
      <w:r w:rsidR="006F6041">
        <w:rPr>
          <w:rFonts w:cstheme="minorHAnsi"/>
        </w:rPr>
        <w:t xml:space="preserve">flow regime. </w:t>
      </w:r>
      <w:r w:rsidR="00D03342">
        <w:rPr>
          <w:rFonts w:cstheme="minorHAnsi"/>
        </w:rPr>
        <w:t>Analytical techniques need to be able to detect low concentrations</w:t>
      </w:r>
      <w:r>
        <w:rPr>
          <w:rFonts w:cstheme="minorHAnsi"/>
        </w:rPr>
        <w:t>,</w:t>
      </w:r>
      <w:r w:rsidR="00D03342">
        <w:rPr>
          <w:rFonts w:cstheme="minorHAnsi"/>
        </w:rPr>
        <w:t xml:space="preserve"> and </w:t>
      </w:r>
      <w:r w:rsidR="0051092D">
        <w:rPr>
          <w:rFonts w:cstheme="minorHAnsi"/>
        </w:rPr>
        <w:t xml:space="preserve">there must be care when sampling to not </w:t>
      </w:r>
      <w:r w:rsidR="00D03342">
        <w:rPr>
          <w:rFonts w:cstheme="minorHAnsi"/>
        </w:rPr>
        <w:t>to cross contaminate samples.</w:t>
      </w:r>
      <w:r w:rsidR="006F6041">
        <w:rPr>
          <w:rFonts w:cstheme="minorHAnsi"/>
        </w:rPr>
        <w:t xml:space="preserve"> </w:t>
      </w:r>
      <w:r w:rsidR="00E25C55">
        <w:rPr>
          <w:rFonts w:cstheme="minorHAnsi"/>
        </w:rPr>
        <w:t xml:space="preserve">The </w:t>
      </w:r>
      <w:r w:rsidR="00FD66CE">
        <w:rPr>
          <w:rFonts w:cstheme="minorHAnsi"/>
        </w:rPr>
        <w:t xml:space="preserve">UMR is even more complicated because of the different habitat types and sampling location relative to </w:t>
      </w:r>
      <w:r w:rsidR="00FD54F8">
        <w:rPr>
          <w:rFonts w:cstheme="minorHAnsi"/>
        </w:rPr>
        <w:t xml:space="preserve">urban and rural areas, point source and nonpoint source pollution.  </w:t>
      </w:r>
    </w:p>
    <w:p w14:paraId="6B1A35B8" w14:textId="77777777" w:rsidR="00422A74" w:rsidRDefault="00422A74" w:rsidP="009C45F0">
      <w:pPr>
        <w:spacing w:after="0" w:line="240" w:lineRule="auto"/>
        <w:rPr>
          <w:rFonts w:cstheme="minorHAnsi"/>
        </w:rPr>
      </w:pPr>
    </w:p>
    <w:p w14:paraId="152C3D3F" w14:textId="389CF718" w:rsidR="00BB62D3" w:rsidRDefault="00AB6DFC" w:rsidP="009C45F0">
      <w:pPr>
        <w:spacing w:after="0" w:line="240" w:lineRule="auto"/>
        <w:rPr>
          <w:rFonts w:cstheme="minorHAnsi"/>
        </w:rPr>
      </w:pPr>
      <w:r>
        <w:rPr>
          <w:rFonts w:cstheme="minorHAnsi"/>
        </w:rPr>
        <w:t xml:space="preserve">Custer said there is not always a good link between </w:t>
      </w:r>
      <w:r w:rsidR="00422A74">
        <w:rPr>
          <w:rFonts w:cstheme="minorHAnsi"/>
        </w:rPr>
        <w:t>abiotic and biota points.</w:t>
      </w:r>
      <w:r w:rsidR="00B6581A">
        <w:rPr>
          <w:rFonts w:cstheme="minorHAnsi"/>
        </w:rPr>
        <w:t xml:space="preserve"> </w:t>
      </w:r>
      <w:r w:rsidR="00AE2376">
        <w:rPr>
          <w:rFonts w:cstheme="minorHAnsi"/>
        </w:rPr>
        <w:t>For example, PFAS in sediment did a better job</w:t>
      </w:r>
      <w:r w:rsidR="00434F51">
        <w:rPr>
          <w:rFonts w:cstheme="minorHAnsi"/>
        </w:rPr>
        <w:t xml:space="preserve"> of predicting concentrations observed in fish. </w:t>
      </w:r>
      <w:r w:rsidR="00B276ED">
        <w:rPr>
          <w:rFonts w:cstheme="minorHAnsi"/>
        </w:rPr>
        <w:t>Sediment</w:t>
      </w:r>
      <w:r w:rsidR="00736BBA">
        <w:rPr>
          <w:rFonts w:cstheme="minorHAnsi"/>
        </w:rPr>
        <w:t>, however, did not</w:t>
      </w:r>
      <w:r w:rsidR="00B276ED">
        <w:rPr>
          <w:rFonts w:cstheme="minorHAnsi"/>
        </w:rPr>
        <w:t xml:space="preserve"> predict what was seen in the algae and aquatic plants. </w:t>
      </w:r>
      <w:r w:rsidR="008F2613">
        <w:rPr>
          <w:rFonts w:cstheme="minorHAnsi"/>
        </w:rPr>
        <w:t xml:space="preserve">There is a big gap in our understanding of how PFAS </w:t>
      </w:r>
      <w:r w:rsidR="00865243">
        <w:rPr>
          <w:rFonts w:cstheme="minorHAnsi"/>
        </w:rPr>
        <w:t xml:space="preserve">move through the system. </w:t>
      </w:r>
      <w:r w:rsidR="00BB62D3">
        <w:rPr>
          <w:rFonts w:cstheme="minorHAnsi"/>
        </w:rPr>
        <w:t xml:space="preserve">Furthermore, concentrations of PFAS are ever-changing. </w:t>
      </w:r>
      <w:r w:rsidR="00D74488">
        <w:rPr>
          <w:rFonts w:cstheme="minorHAnsi"/>
        </w:rPr>
        <w:t>We do not know which PFAS are problematic</w:t>
      </w:r>
      <w:r w:rsidR="00BF0155">
        <w:rPr>
          <w:rFonts w:cstheme="minorHAnsi"/>
        </w:rPr>
        <w:t>,</w:t>
      </w:r>
      <w:r w:rsidR="00D74488">
        <w:rPr>
          <w:rFonts w:cstheme="minorHAnsi"/>
        </w:rPr>
        <w:t xml:space="preserve"> </w:t>
      </w:r>
      <w:r w:rsidR="002346D8">
        <w:rPr>
          <w:rFonts w:cstheme="minorHAnsi"/>
        </w:rPr>
        <w:t xml:space="preserve">but we do know </w:t>
      </w:r>
      <w:r w:rsidR="00D74488">
        <w:rPr>
          <w:rFonts w:cstheme="minorHAnsi"/>
        </w:rPr>
        <w:t xml:space="preserve">it is not necessarily the most abundant PFAS. Total </w:t>
      </w:r>
      <w:r w:rsidR="00BB62D3">
        <w:rPr>
          <w:rFonts w:cstheme="minorHAnsi"/>
        </w:rPr>
        <w:t>nest failures</w:t>
      </w:r>
      <w:r w:rsidR="00D74488">
        <w:rPr>
          <w:rFonts w:cstheme="minorHAnsi"/>
        </w:rPr>
        <w:t xml:space="preserve"> from PFDA exposure</w:t>
      </w:r>
      <w:r w:rsidR="00BB62D3">
        <w:rPr>
          <w:rFonts w:cstheme="minorHAnsi"/>
        </w:rPr>
        <w:t xml:space="preserve"> </w:t>
      </w:r>
      <w:r w:rsidR="00D74488">
        <w:rPr>
          <w:rFonts w:cstheme="minorHAnsi"/>
        </w:rPr>
        <w:t>were document</w:t>
      </w:r>
      <w:r w:rsidR="002346D8">
        <w:rPr>
          <w:rFonts w:cstheme="minorHAnsi"/>
        </w:rPr>
        <w:t>ed</w:t>
      </w:r>
      <w:r w:rsidR="00D74488">
        <w:rPr>
          <w:rFonts w:cstheme="minorHAnsi"/>
        </w:rPr>
        <w:t xml:space="preserve"> </w:t>
      </w:r>
      <w:r w:rsidR="00BB62D3">
        <w:rPr>
          <w:rFonts w:cstheme="minorHAnsi"/>
        </w:rPr>
        <w:t>in Belgium (</w:t>
      </w:r>
      <w:proofErr w:type="spellStart"/>
      <w:r w:rsidR="00BB62D3">
        <w:rPr>
          <w:rFonts w:cstheme="minorHAnsi"/>
        </w:rPr>
        <w:t>Groffen</w:t>
      </w:r>
      <w:proofErr w:type="spellEnd"/>
      <w:r w:rsidR="00BB62D3">
        <w:rPr>
          <w:rFonts w:cstheme="minorHAnsi"/>
        </w:rPr>
        <w:t xml:space="preserve"> et al., 2019</w:t>
      </w:r>
      <w:r w:rsidR="00FC3928">
        <w:rPr>
          <w:rFonts w:cstheme="minorHAnsi"/>
        </w:rPr>
        <w:t>) and</w:t>
      </w:r>
      <w:r w:rsidR="00BB62D3">
        <w:rPr>
          <w:rFonts w:cstheme="minorHAnsi"/>
        </w:rPr>
        <w:t xml:space="preserve"> </w:t>
      </w:r>
      <w:proofErr w:type="spellStart"/>
      <w:r w:rsidR="00BB62D3">
        <w:rPr>
          <w:rFonts w:cstheme="minorHAnsi"/>
        </w:rPr>
        <w:t>PFDoA</w:t>
      </w:r>
      <w:proofErr w:type="spellEnd"/>
      <w:r w:rsidR="00BB62D3">
        <w:rPr>
          <w:rFonts w:cstheme="minorHAnsi"/>
        </w:rPr>
        <w:t xml:space="preserve"> associated with reduced hatching success </w:t>
      </w:r>
      <w:r w:rsidR="00FC3928">
        <w:rPr>
          <w:rFonts w:cstheme="minorHAnsi"/>
        </w:rPr>
        <w:t xml:space="preserve">was documented </w:t>
      </w:r>
      <w:r w:rsidR="00BB62D3">
        <w:rPr>
          <w:rFonts w:cstheme="minorHAnsi"/>
        </w:rPr>
        <w:t>in Norway (</w:t>
      </w:r>
      <w:proofErr w:type="spellStart"/>
      <w:r w:rsidR="00BB62D3">
        <w:rPr>
          <w:rFonts w:cstheme="minorHAnsi"/>
        </w:rPr>
        <w:t>Tarfu</w:t>
      </w:r>
      <w:proofErr w:type="spellEnd"/>
      <w:r w:rsidR="00BB62D3">
        <w:rPr>
          <w:rFonts w:cstheme="minorHAnsi"/>
        </w:rPr>
        <w:t xml:space="preserve"> et al., 2014).  </w:t>
      </w:r>
    </w:p>
    <w:p w14:paraId="5A1DBF78" w14:textId="77777777" w:rsidR="003141E4" w:rsidRDefault="003141E4" w:rsidP="009C45F0">
      <w:pPr>
        <w:spacing w:after="0" w:line="240" w:lineRule="auto"/>
        <w:rPr>
          <w:rFonts w:cstheme="minorHAnsi"/>
        </w:rPr>
      </w:pPr>
    </w:p>
    <w:p w14:paraId="1A32FF9C" w14:textId="7CE0584D" w:rsidR="001444BA" w:rsidRDefault="00367EC5" w:rsidP="009C45F0">
      <w:pPr>
        <w:spacing w:after="0" w:line="240" w:lineRule="auto"/>
        <w:rPr>
          <w:rFonts w:cstheme="minorHAnsi"/>
        </w:rPr>
      </w:pPr>
      <w:r>
        <w:rPr>
          <w:rFonts w:cstheme="minorHAnsi"/>
        </w:rPr>
        <w:t xml:space="preserve">Custer’s own research on PFAS in tree swallows resulted in PFAS detections at every site sampled. </w:t>
      </w:r>
      <w:r w:rsidR="001264AD">
        <w:rPr>
          <w:rFonts w:cstheme="minorHAnsi"/>
        </w:rPr>
        <w:t xml:space="preserve">Two sites were contaminated with </w:t>
      </w:r>
      <w:r w:rsidR="002C1FE0">
        <w:rPr>
          <w:rFonts w:cstheme="minorHAnsi"/>
        </w:rPr>
        <w:t xml:space="preserve">aqueous film forming foam </w:t>
      </w:r>
      <w:r w:rsidR="001264AD">
        <w:rPr>
          <w:rFonts w:cstheme="minorHAnsi"/>
        </w:rPr>
        <w:t>point source exposure. The sites sampled represented s</w:t>
      </w:r>
      <w:r w:rsidR="001C05F5">
        <w:rPr>
          <w:rFonts w:cstheme="minorHAnsi"/>
        </w:rPr>
        <w:t xml:space="preserve">everal regions with large city, urban, and industrial exposure profiles. </w:t>
      </w:r>
    </w:p>
    <w:p w14:paraId="29111EFE" w14:textId="77777777" w:rsidR="00771F48" w:rsidRDefault="00771F48" w:rsidP="009C45F0">
      <w:pPr>
        <w:spacing w:after="0" w:line="240" w:lineRule="auto"/>
      </w:pPr>
    </w:p>
    <w:p w14:paraId="57F58E91" w14:textId="36A1D868" w:rsidR="00EC4304" w:rsidRDefault="00BC2C19" w:rsidP="009C45F0">
      <w:pPr>
        <w:spacing w:after="0" w:line="240" w:lineRule="auto"/>
      </w:pPr>
      <w:r>
        <w:t xml:space="preserve">Giblin asked if Custer would suggest a multi-media approach (e.g., water, </w:t>
      </w:r>
      <w:proofErr w:type="gramStart"/>
      <w:r>
        <w:t>sediment</w:t>
      </w:r>
      <w:proofErr w:type="gramEnd"/>
      <w:r>
        <w:t xml:space="preserve"> and biotic framework) for the UMRB </w:t>
      </w:r>
      <w:r w:rsidR="006B104B">
        <w:t>contaminants of emerging concern (</w:t>
      </w:r>
      <w:r>
        <w:t>CEC</w:t>
      </w:r>
      <w:r w:rsidR="006B104B">
        <w:t>)</w:t>
      </w:r>
      <w:r>
        <w:t xml:space="preserve"> monitoring plan. </w:t>
      </w:r>
      <w:r w:rsidR="00924F5F">
        <w:t>Custer replied she is partial to tree swallows. The downside is that it is time consuming to set up sites and takes a few years to</w:t>
      </w:r>
      <w:r w:rsidR="003204BC">
        <w:t xml:space="preserve"> establish nests</w:t>
      </w:r>
      <w:r w:rsidR="00924F5F">
        <w:t xml:space="preserve">. </w:t>
      </w:r>
      <w:r w:rsidR="00A04412">
        <w:t>Custer suggested biotic endpoints</w:t>
      </w:r>
      <w:r w:rsidR="003204BC">
        <w:t>.</w:t>
      </w:r>
      <w:r w:rsidR="00A04412">
        <w:t xml:space="preserve"> </w:t>
      </w:r>
      <w:r w:rsidR="003204BC">
        <w:t>F</w:t>
      </w:r>
      <w:r w:rsidR="00A04412">
        <w:t>ish are a good option</w:t>
      </w:r>
      <w:r w:rsidR="000A6E58">
        <w:t xml:space="preserve"> but can be problematic because of movement into different habitats. </w:t>
      </w:r>
      <w:r w:rsidR="003204BC">
        <w:t xml:space="preserve">Custer suggested picking sediment </w:t>
      </w:r>
      <w:r w:rsidR="00F9780C">
        <w:t>over water</w:t>
      </w:r>
      <w:r w:rsidR="003204BC">
        <w:t xml:space="preserve">. </w:t>
      </w:r>
      <w:r w:rsidR="00F9780C">
        <w:t xml:space="preserve"> </w:t>
      </w:r>
    </w:p>
    <w:p w14:paraId="7DF022E6" w14:textId="77777777" w:rsidR="00027CCE" w:rsidRDefault="00027CCE" w:rsidP="009C45F0">
      <w:pPr>
        <w:spacing w:after="0" w:line="240" w:lineRule="auto"/>
      </w:pPr>
    </w:p>
    <w:p w14:paraId="6958BCB4" w14:textId="2E82480C" w:rsidR="00000CEF" w:rsidRDefault="00000CEF" w:rsidP="009C45F0">
      <w:pPr>
        <w:spacing w:after="0" w:line="240" w:lineRule="auto"/>
      </w:pPr>
      <w:r>
        <w:t xml:space="preserve">Salvato asked </w:t>
      </w:r>
      <w:r w:rsidR="003178FE">
        <w:t>ho</w:t>
      </w:r>
      <w:r>
        <w:t xml:space="preserve">w </w:t>
      </w:r>
      <w:r w:rsidR="00E00437">
        <w:t>Custer would</w:t>
      </w:r>
      <w:r>
        <w:t xml:space="preserve"> suggest alternating</w:t>
      </w:r>
      <w:r w:rsidR="003178FE">
        <w:t xml:space="preserve"> between</w:t>
      </w:r>
      <w:r>
        <w:t xml:space="preserve"> CEC parameters</w:t>
      </w:r>
      <w:r w:rsidR="003178FE">
        <w:t xml:space="preserve">. </w:t>
      </w:r>
      <w:r>
        <w:t xml:space="preserve">For example, focus on PFAS one year and </w:t>
      </w:r>
      <w:r w:rsidR="000A39C2">
        <w:t>neonicotinoids</w:t>
      </w:r>
      <w:r>
        <w:t xml:space="preserve"> the next. </w:t>
      </w:r>
      <w:r w:rsidR="002702AC">
        <w:t xml:space="preserve">Custer thought it would be reasonable to figure out a top group of contaminants and then monitor PFAS every five years to establish some temporal variation.  </w:t>
      </w:r>
      <w:r w:rsidR="000A39C2">
        <w:t>Neonicotinoids</w:t>
      </w:r>
      <w:r w:rsidR="00BD1CE5">
        <w:t xml:space="preserve"> would be interesting to work with</w:t>
      </w:r>
      <w:r w:rsidR="00D50953">
        <w:t>,</w:t>
      </w:r>
      <w:r w:rsidR="00BD1CE5">
        <w:t xml:space="preserve"> </w:t>
      </w:r>
      <w:r w:rsidR="00C2020B">
        <w:t xml:space="preserve">but </w:t>
      </w:r>
      <w:r w:rsidR="00D52DFD">
        <w:t>analysis methods require further development</w:t>
      </w:r>
      <w:r w:rsidR="00BD1CE5">
        <w:t xml:space="preserve">.  For example, bird tissue </w:t>
      </w:r>
      <w:r w:rsidR="00F506BF">
        <w:t>is</w:t>
      </w:r>
      <w:r w:rsidR="00BD1CE5">
        <w:t xml:space="preserve"> not yet ready to be analyzed for </w:t>
      </w:r>
      <w:r w:rsidR="000A39C2">
        <w:t>neonicotinoids</w:t>
      </w:r>
      <w:r w:rsidR="00BD1CE5">
        <w:t xml:space="preserve">. </w:t>
      </w:r>
      <w:r w:rsidR="00764FD5">
        <w:t>In follow-up</w:t>
      </w:r>
      <w:r w:rsidR="003B6A7B">
        <w:t>,</w:t>
      </w:r>
      <w:r w:rsidR="00764FD5">
        <w:t xml:space="preserve"> Giblin asked how concerned Custer is about neonicotinoids.</w:t>
      </w:r>
      <w:r w:rsidR="003B6A7B">
        <w:t xml:space="preserve"> </w:t>
      </w:r>
      <w:r w:rsidR="00D50953">
        <w:t>Is</w:t>
      </w:r>
      <w:r w:rsidR="0038463A">
        <w:t xml:space="preserve"> tree swall</w:t>
      </w:r>
      <w:r w:rsidR="00A63B67">
        <w:t>ow</w:t>
      </w:r>
      <w:r w:rsidR="0038463A">
        <w:t xml:space="preserve"> research miss</w:t>
      </w:r>
      <w:r w:rsidR="003B6A7B">
        <w:t>ing</w:t>
      </w:r>
      <w:r w:rsidR="0038463A">
        <w:t xml:space="preserve"> the damage</w:t>
      </w:r>
      <w:r w:rsidR="003B6A7B">
        <w:t xml:space="preserve"> done to</w:t>
      </w:r>
      <w:r w:rsidR="0038463A">
        <w:t xml:space="preserve"> </w:t>
      </w:r>
      <w:r w:rsidR="00A63B67">
        <w:t>invertebrates</w:t>
      </w:r>
      <w:r w:rsidR="0038463A">
        <w:t xml:space="preserve"> because those effects are </w:t>
      </w:r>
      <w:r w:rsidR="003B6A7B">
        <w:t xml:space="preserve">not </w:t>
      </w:r>
      <w:r w:rsidR="0038463A">
        <w:t>moving up to the bird community</w:t>
      </w:r>
      <w:r w:rsidR="00A63B67">
        <w:t>?</w:t>
      </w:r>
      <w:r w:rsidR="00E15A3B">
        <w:t xml:space="preserve"> Custer suggested that there would be a cascading effect of not having as many birds nesting because there is not as much food. If the food base is reduced</w:t>
      </w:r>
      <w:r w:rsidR="00C0251A">
        <w:t>,</w:t>
      </w:r>
      <w:r w:rsidR="00E15A3B">
        <w:t xml:space="preserve"> then it impacts bird populations.  </w:t>
      </w:r>
    </w:p>
    <w:p w14:paraId="066398E1" w14:textId="77777777" w:rsidR="004657B3" w:rsidRDefault="004657B3" w:rsidP="009C45F0">
      <w:pPr>
        <w:spacing w:after="0" w:line="240" w:lineRule="auto"/>
      </w:pPr>
    </w:p>
    <w:p w14:paraId="6C62B17D" w14:textId="4F7566B9" w:rsidR="00ED701A" w:rsidRDefault="00EF02AC" w:rsidP="009C45F0">
      <w:pPr>
        <w:spacing w:after="0" w:line="240" w:lineRule="auto"/>
      </w:pPr>
      <w:r>
        <w:t xml:space="preserve">In response to a question from </w:t>
      </w:r>
      <w:r w:rsidR="009B3743">
        <w:t xml:space="preserve">Voss </w:t>
      </w:r>
      <w:r>
        <w:t xml:space="preserve">about </w:t>
      </w:r>
      <w:r w:rsidR="00BC2AAB">
        <w:t>wh</w:t>
      </w:r>
      <w:r>
        <w:t>ich</w:t>
      </w:r>
      <w:r w:rsidR="00BC2AAB">
        <w:t xml:space="preserve"> parts of the bird</w:t>
      </w:r>
      <w:r>
        <w:t xml:space="preserve"> are tested, Custer </w:t>
      </w:r>
      <w:proofErr w:type="gramStart"/>
      <w:r>
        <w:t>said</w:t>
      </w:r>
      <w:proofErr w:type="gramEnd"/>
      <w:r>
        <w:t xml:space="preserve"> if </w:t>
      </w:r>
      <w:r w:rsidR="00FB55E0">
        <w:t xml:space="preserve">possible, her team will </w:t>
      </w:r>
      <w:r>
        <w:t xml:space="preserve">collect an egg to see if there is embryo toxicity. </w:t>
      </w:r>
      <w:r w:rsidR="0076571A">
        <w:t>When there are nestlings, which are 12 days</w:t>
      </w:r>
      <w:r w:rsidR="003D26F4">
        <w:t xml:space="preserve"> old</w:t>
      </w:r>
      <w:r w:rsidR="0076571A">
        <w:t xml:space="preserve">, </w:t>
      </w:r>
      <w:r w:rsidR="003D26F4">
        <w:t xml:space="preserve">they will collect the contents of the </w:t>
      </w:r>
      <w:r w:rsidR="0076571A">
        <w:t xml:space="preserve">GI tract and grind the entire bird. </w:t>
      </w:r>
      <w:r w:rsidR="00BB7F7D">
        <w:t>For</w:t>
      </w:r>
      <w:r w:rsidR="00512DAA">
        <w:t xml:space="preserve"> trace elements</w:t>
      </w:r>
      <w:r w:rsidR="002671AE">
        <w:t xml:space="preserve">, </w:t>
      </w:r>
      <w:r w:rsidR="00D26E4C">
        <w:t>pharmaceuticals</w:t>
      </w:r>
      <w:r w:rsidR="00230693">
        <w:t xml:space="preserve"> and personal care products, </w:t>
      </w:r>
      <w:r w:rsidR="00512DAA">
        <w:t xml:space="preserve">data are on </w:t>
      </w:r>
      <w:r w:rsidR="00BB7F7D">
        <w:t xml:space="preserve">collected from </w:t>
      </w:r>
      <w:r w:rsidR="00512DAA">
        <w:t xml:space="preserve">the liver tissue. </w:t>
      </w:r>
      <w:r w:rsidR="007A0DE5">
        <w:t>O</w:t>
      </w:r>
      <w:r w:rsidR="00BC2AAB">
        <w:t xml:space="preserve">ther avian chemical monitoring </w:t>
      </w:r>
      <w:r w:rsidR="007A0DE5">
        <w:t>techniques include plasma, but it is not done frequently in</w:t>
      </w:r>
      <w:r w:rsidR="006B22B7">
        <w:t xml:space="preserve"> in</w:t>
      </w:r>
      <w:r w:rsidR="00BC2AAB">
        <w:t xml:space="preserve"> tree swallows because the bird is so small. </w:t>
      </w:r>
    </w:p>
    <w:p w14:paraId="70DB054D" w14:textId="580FACBD" w:rsidR="00BC2AAB" w:rsidRDefault="00BC2AAB" w:rsidP="009C45F0">
      <w:pPr>
        <w:spacing w:after="0" w:line="240" w:lineRule="auto"/>
      </w:pPr>
      <w:r>
        <w:t xml:space="preserve"> </w:t>
      </w:r>
    </w:p>
    <w:p w14:paraId="574F187D" w14:textId="1AC00C18" w:rsidR="00BC2AAB" w:rsidRDefault="0008169C" w:rsidP="009C45F0">
      <w:pPr>
        <w:spacing w:after="0" w:line="240" w:lineRule="auto"/>
      </w:pPr>
      <w:r>
        <w:t>For each contaminant of interest there will be different considerations</w:t>
      </w:r>
      <w:r w:rsidR="000B38C1">
        <w:t xml:space="preserve"> including the volume of contaminant researchers are able to obtain</w:t>
      </w:r>
      <w:r>
        <w:t>. For</w:t>
      </w:r>
      <w:r w:rsidR="00BC2AAB">
        <w:t xml:space="preserve"> PFAS</w:t>
      </w:r>
      <w:r w:rsidR="00B3167B">
        <w:t>,</w:t>
      </w:r>
      <w:r w:rsidR="00BC2AAB">
        <w:t xml:space="preserve"> it does</w:t>
      </w:r>
      <w:r w:rsidR="00B3167B">
        <w:t xml:space="preserve"> not</w:t>
      </w:r>
      <w:r w:rsidR="00BC2AAB">
        <w:t xml:space="preserve"> go to the protein</w:t>
      </w:r>
      <w:r w:rsidR="00160E49">
        <w:t xml:space="preserve">, so fish fillet may not tell you as much as a blood sample. </w:t>
      </w:r>
      <w:r w:rsidR="009F21F6">
        <w:t xml:space="preserve">Voss appreciated the information, adding he was curious about the ratio of organ to tissue. Custer added there is some information on how </w:t>
      </w:r>
      <w:r w:rsidR="00B46E28">
        <w:t>parts like breast muscle, plasma, whole carcass, and egg relate to one another. For fish y</w:t>
      </w:r>
      <w:r w:rsidR="00BC2AAB">
        <w:t>ou could take the parts you</w:t>
      </w:r>
      <w:r w:rsidR="000134D6">
        <w:t xml:space="preserve"> are</w:t>
      </w:r>
      <w:r w:rsidR="00BC2AAB">
        <w:t xml:space="preserve"> sampling and extrapolate to what may be in a whole fish.  </w:t>
      </w:r>
    </w:p>
    <w:p w14:paraId="774D1D69" w14:textId="646E33F6" w:rsidR="00AB3193" w:rsidRDefault="00AB3193" w:rsidP="009C45F0">
      <w:pPr>
        <w:spacing w:after="0" w:line="240" w:lineRule="auto"/>
      </w:pPr>
    </w:p>
    <w:p w14:paraId="72CC5714" w14:textId="4EB43427" w:rsidR="00AB3193" w:rsidRDefault="00AB3193" w:rsidP="009C45F0">
      <w:pPr>
        <w:spacing w:after="0" w:line="240" w:lineRule="auto"/>
      </w:pPr>
      <w:r>
        <w:t xml:space="preserve">Giblin asked which classes of chemicals Custer would recommend. </w:t>
      </w:r>
      <w:r w:rsidR="007C1F6A">
        <w:t xml:space="preserve">Custer said that was a tough question to answer but suggested </w:t>
      </w:r>
      <w:proofErr w:type="gramStart"/>
      <w:r w:rsidR="007C1F6A">
        <w:t>with the exception of</w:t>
      </w:r>
      <w:proofErr w:type="gramEnd"/>
      <w:r w:rsidR="007C1F6A">
        <w:t xml:space="preserve"> </w:t>
      </w:r>
      <w:r w:rsidR="00C944FC">
        <w:t>neonicotinoids</w:t>
      </w:r>
      <w:r w:rsidR="007C1F6A">
        <w:t xml:space="preserve">, the manufactured, less persistent agricultural chemicals do not need to be on the CEC monitoring list. </w:t>
      </w:r>
      <w:r w:rsidR="000C5B66">
        <w:t>P</w:t>
      </w:r>
      <w:r w:rsidR="000C5B66" w:rsidRPr="000C5B66">
        <w:t>olycyclic aromatic hydrocarbons</w:t>
      </w:r>
      <w:r w:rsidR="004E20BB">
        <w:t xml:space="preserve"> – both petroleum and combustion based – are hard to work with because </w:t>
      </w:r>
      <w:r w:rsidR="00545E40">
        <w:t>the impact is challenging to assess in birds. Th</w:t>
      </w:r>
      <w:r w:rsidR="00432AAE">
        <w:t xml:space="preserve">e exposure is so </w:t>
      </w:r>
      <w:r w:rsidR="00545E40">
        <w:t>rapidly metabolized in the tissue</w:t>
      </w:r>
      <w:r w:rsidR="00EE5808">
        <w:t xml:space="preserve">. </w:t>
      </w:r>
      <w:r w:rsidR="00545E40">
        <w:t xml:space="preserve"> </w:t>
      </w:r>
      <w:r w:rsidR="00A77D9C">
        <w:t xml:space="preserve">Salvato asked if there were any other research efforts in the Great Lakes Basin that can be translated to the UMRB. Custer suggested the tree swallow technique is transferable. The reality of research concentrated in the Great Lakes Basin is due to the funding opportunities offered through </w:t>
      </w:r>
      <w:r w:rsidR="003372CD">
        <w:t>the Great Lakes Restoration Initiative.</w:t>
      </w:r>
      <w:r w:rsidR="00A77D9C">
        <w:t xml:space="preserve"> </w:t>
      </w:r>
    </w:p>
    <w:p w14:paraId="4D56863E" w14:textId="77777777" w:rsidR="00BC2AAB" w:rsidRDefault="00BC2AAB" w:rsidP="009C45F0">
      <w:pPr>
        <w:spacing w:after="0" w:line="240" w:lineRule="auto"/>
        <w:rPr>
          <w:rFonts w:cstheme="minorHAnsi"/>
        </w:rPr>
      </w:pPr>
    </w:p>
    <w:p w14:paraId="7684A958" w14:textId="33134918" w:rsidR="005C2F0A" w:rsidRPr="005C2F0A" w:rsidRDefault="005C2F0A" w:rsidP="009C45F0">
      <w:pPr>
        <w:spacing w:after="0" w:line="240" w:lineRule="auto"/>
        <w:rPr>
          <w:rFonts w:cstheme="minorHAnsi"/>
          <w:i/>
          <w:iCs/>
        </w:rPr>
      </w:pPr>
      <w:r>
        <w:rPr>
          <w:rFonts w:cstheme="minorHAnsi"/>
          <w:i/>
          <w:iCs/>
        </w:rPr>
        <w:t xml:space="preserve">USEPA PFOA-PFOA Draft Aquatic Life Use Criteria </w:t>
      </w:r>
    </w:p>
    <w:p w14:paraId="1D099A5E" w14:textId="77777777" w:rsidR="00E53107" w:rsidRDefault="00E53107" w:rsidP="009C45F0">
      <w:pPr>
        <w:spacing w:after="0" w:line="240" w:lineRule="auto"/>
      </w:pPr>
    </w:p>
    <w:p w14:paraId="2A63D9CE" w14:textId="276BB22C" w:rsidR="00897A3F" w:rsidRDefault="00897A3F" w:rsidP="009C45F0">
      <w:pPr>
        <w:spacing w:after="0" w:line="240" w:lineRule="auto"/>
      </w:pPr>
      <w:r>
        <w:t xml:space="preserve">The question posed to the WQTF was whether their state </w:t>
      </w:r>
      <w:r w:rsidRPr="00221FCF">
        <w:t>agency submit</w:t>
      </w:r>
      <w:r>
        <w:t>ted</w:t>
      </w:r>
      <w:r w:rsidRPr="00221FCF">
        <w:t xml:space="preserve"> comments</w:t>
      </w:r>
      <w:r>
        <w:t xml:space="preserve"> on the draft PFOA/PFOA aquatic life use criteria,</w:t>
      </w:r>
      <w:r w:rsidRPr="00221FCF">
        <w:t xml:space="preserve"> and what </w:t>
      </w:r>
      <w:r w:rsidR="00ED4E4A">
        <w:t>each WQTF’s respective</w:t>
      </w:r>
      <w:r w:rsidRPr="00221FCF">
        <w:t xml:space="preserve"> state</w:t>
      </w:r>
      <w:r w:rsidR="00C206E5">
        <w:t xml:space="preserve"> </w:t>
      </w:r>
      <w:r w:rsidRPr="00221FCF">
        <w:t xml:space="preserve">agency </w:t>
      </w:r>
      <w:r w:rsidR="00C206E5">
        <w:t xml:space="preserve">is </w:t>
      </w:r>
      <w:r w:rsidRPr="00221FCF">
        <w:t>planning to do once the criteria become finalized?</w:t>
      </w:r>
      <w:r>
        <w:t xml:space="preserve"> </w:t>
      </w:r>
    </w:p>
    <w:p w14:paraId="362C0F22" w14:textId="77777777" w:rsidR="00C944FC" w:rsidRDefault="00C944FC" w:rsidP="009C45F0">
      <w:pPr>
        <w:spacing w:after="0" w:line="240" w:lineRule="auto"/>
        <w:rPr>
          <w:i/>
          <w:iCs/>
        </w:rPr>
      </w:pPr>
    </w:p>
    <w:p w14:paraId="0899CEAC" w14:textId="6539F6F1" w:rsidR="00465DA7" w:rsidRDefault="00897A3F" w:rsidP="009C45F0">
      <w:pPr>
        <w:spacing w:after="0" w:line="240" w:lineRule="auto"/>
      </w:pPr>
      <w:r>
        <w:rPr>
          <w:i/>
          <w:iCs/>
        </w:rPr>
        <w:t xml:space="preserve">Missouri – </w:t>
      </w:r>
      <w:r>
        <w:t>Peter</w:t>
      </w:r>
      <w:r w:rsidR="00DB324A">
        <w:t>s said that Missouri DNR did not submit comments. The state has limited data on PFAS</w:t>
      </w:r>
      <w:r w:rsidR="007805C8">
        <w:t xml:space="preserve">, with some sampling conducted with </w:t>
      </w:r>
      <w:r w:rsidR="0044645B">
        <w:t>public water suppli</w:t>
      </w:r>
      <w:r w:rsidR="00232F24">
        <w:t xml:space="preserve">ers </w:t>
      </w:r>
      <w:r w:rsidR="0044645B">
        <w:t>(</w:t>
      </w:r>
      <w:r w:rsidR="007805C8">
        <w:t>PWS</w:t>
      </w:r>
      <w:r w:rsidR="0044645B">
        <w:t>)</w:t>
      </w:r>
      <w:r w:rsidR="007805C8">
        <w:t xml:space="preserve">. Missouri DNR is </w:t>
      </w:r>
      <w:r w:rsidR="002B11F1">
        <w:t xml:space="preserve">also </w:t>
      </w:r>
      <w:r w:rsidR="007805C8">
        <w:t xml:space="preserve">developing a </w:t>
      </w:r>
      <w:r w:rsidR="002B11F1">
        <w:t xml:space="preserve">PFAS </w:t>
      </w:r>
      <w:r w:rsidR="007805C8">
        <w:t>sampling plan. Peters anticipates that once the</w:t>
      </w:r>
      <w:r w:rsidR="007805C8">
        <w:rPr>
          <w:rFonts w:cstheme="minorHAnsi"/>
        </w:rPr>
        <w:t xml:space="preserve"> standards are finalized, it will be highly reactive to stakeholders in Missouri. DNR will have to assess what it means for facilities. In the meantime, DNR is focusing on collecting more data. </w:t>
      </w:r>
      <w:r w:rsidR="00465DA7">
        <w:rPr>
          <w:rFonts w:cstheme="minorHAnsi"/>
        </w:rPr>
        <w:t xml:space="preserve">The data already collected can be accessed via the following link: </w:t>
      </w:r>
      <w:hyperlink r:id="rId8" w:history="1">
        <w:r w:rsidR="00465DA7" w:rsidRPr="006D30F0">
          <w:rPr>
            <w:rStyle w:val="Hyperlink"/>
          </w:rPr>
          <w:t>https://modnr.maps.arcgis.com/apps/webappviewer/index.html?id=386c71927569476ebd2d0e6910424d17</w:t>
        </w:r>
      </w:hyperlink>
      <w:r w:rsidR="00465DA7">
        <w:t xml:space="preserve"> </w:t>
      </w:r>
    </w:p>
    <w:p w14:paraId="3DFD0D2E" w14:textId="77777777" w:rsidR="007805C8" w:rsidRPr="006344C2" w:rsidRDefault="007805C8" w:rsidP="009C45F0">
      <w:pPr>
        <w:spacing w:after="0" w:line="240" w:lineRule="auto"/>
        <w:rPr>
          <w:rFonts w:cstheme="minorHAnsi"/>
        </w:rPr>
      </w:pPr>
      <w:r>
        <w:rPr>
          <w:rFonts w:cstheme="minorHAnsi"/>
        </w:rPr>
        <w:t xml:space="preserve"> </w:t>
      </w:r>
    </w:p>
    <w:p w14:paraId="35ECEE3E" w14:textId="14457F0F" w:rsidR="00D302FE" w:rsidRDefault="0068763F" w:rsidP="009C45F0">
      <w:pPr>
        <w:spacing w:after="0" w:line="240" w:lineRule="auto"/>
      </w:pPr>
      <w:r>
        <w:t xml:space="preserve">Salvato recalled that the </w:t>
      </w:r>
      <w:r w:rsidR="00401728">
        <w:t xml:space="preserve">fifth Unregulated Contaminant Monitoring Rule </w:t>
      </w:r>
      <w:r>
        <w:t>is focused on PFAS for</w:t>
      </w:r>
      <w:r w:rsidR="00826AC1">
        <w:t xml:space="preserve"> PWS serving more than 10,000 people</w:t>
      </w:r>
      <w:r>
        <w:t xml:space="preserve">. </w:t>
      </w:r>
      <w:r w:rsidR="00C700E5">
        <w:t xml:space="preserve">Which facilities has DNR worked with to collect PFAS data? Voss replied that </w:t>
      </w:r>
      <w:r w:rsidR="006040F6">
        <w:t xml:space="preserve">DNR started with the largest facilities based on available funding and has moved towards smaller PWS. </w:t>
      </w:r>
      <w:r w:rsidR="00D3234C">
        <w:t>If there is a detection</w:t>
      </w:r>
      <w:r w:rsidR="00EC1E5B">
        <w:t>,</w:t>
      </w:r>
      <w:r w:rsidR="00D3234C">
        <w:t xml:space="preserve"> then follow up sampling is conducted.  Follow-up sampling also helps confirm if the detection is from actual contamination or cross contamination of the samples. </w:t>
      </w:r>
      <w:r w:rsidR="00C944FC">
        <w:t xml:space="preserve">Voss </w:t>
      </w:r>
      <w:r w:rsidR="004044CB">
        <w:t>said the approach for developing the draft criteria is different from USEPA’s previous approaches</w:t>
      </w:r>
      <w:r w:rsidR="001E57C5">
        <w:t>, which is a benefit of 50 years of the CWA</w:t>
      </w:r>
      <w:r w:rsidR="004044CB">
        <w:t>. There are different approaches</w:t>
      </w:r>
      <w:r w:rsidR="001E57C5">
        <w:t xml:space="preserve"> with the frequency, magnitude, and duration components of the criteria,</w:t>
      </w:r>
      <w:r w:rsidR="004044CB">
        <w:t xml:space="preserve"> </w:t>
      </w:r>
      <w:r w:rsidR="00545820">
        <w:t xml:space="preserve">allowing for more flexibility to the states to see what components work for them.  </w:t>
      </w:r>
    </w:p>
    <w:p w14:paraId="79687442" w14:textId="77777777" w:rsidR="000273CD" w:rsidRPr="002A2AF2" w:rsidRDefault="000273CD" w:rsidP="009C45F0">
      <w:pPr>
        <w:spacing w:after="0" w:line="240" w:lineRule="auto"/>
        <w:rPr>
          <w:rFonts w:cstheme="minorHAnsi"/>
        </w:rPr>
      </w:pPr>
    </w:p>
    <w:p w14:paraId="67C9A909" w14:textId="7EA4CC10" w:rsidR="00520E96" w:rsidRDefault="00026297" w:rsidP="009C45F0">
      <w:pPr>
        <w:spacing w:after="0" w:line="240" w:lineRule="auto"/>
      </w:pPr>
      <w:r w:rsidRPr="002A2AF2">
        <w:rPr>
          <w:rFonts w:cstheme="minorHAnsi"/>
          <w:i/>
          <w:iCs/>
        </w:rPr>
        <w:lastRenderedPageBreak/>
        <w:t>Iowa –</w:t>
      </w:r>
      <w:r w:rsidRPr="002A2AF2">
        <w:rPr>
          <w:rFonts w:cstheme="minorHAnsi"/>
        </w:rPr>
        <w:t xml:space="preserve"> Kendall said </w:t>
      </w:r>
      <w:r w:rsidR="0068523E">
        <w:rPr>
          <w:rFonts w:cstheme="minorHAnsi"/>
        </w:rPr>
        <w:t xml:space="preserve">Iowa did not submit comments. Iowa DNR has a PFAS action in place and part of the plan will take into consideration whether the criteria are finalized. </w:t>
      </w:r>
      <w:r w:rsidR="00C43768">
        <w:t xml:space="preserve">Monitoring has focused on sampling </w:t>
      </w:r>
      <w:r w:rsidR="00520E96">
        <w:t xml:space="preserve">water facilities and have found some </w:t>
      </w:r>
      <w:r w:rsidR="006B00DD">
        <w:t>detections here and there. Iowa</w:t>
      </w:r>
      <w:r w:rsidR="009002D2">
        <w:t xml:space="preserve"> DNR is also</w:t>
      </w:r>
      <w:r w:rsidR="00520E96">
        <w:t xml:space="preserve"> </w:t>
      </w:r>
      <w:r w:rsidR="00357F38">
        <w:t xml:space="preserve">developing </w:t>
      </w:r>
      <w:r w:rsidR="00520E96">
        <w:t xml:space="preserve">messaging regarding the sources </w:t>
      </w:r>
      <w:r w:rsidR="00357F38">
        <w:t xml:space="preserve">of PFAS </w:t>
      </w:r>
      <w:r w:rsidR="00520E96">
        <w:t xml:space="preserve">and </w:t>
      </w:r>
      <w:r w:rsidR="00357F38">
        <w:t xml:space="preserve">impact on </w:t>
      </w:r>
      <w:r w:rsidR="00520E96">
        <w:t xml:space="preserve">finished water. </w:t>
      </w:r>
    </w:p>
    <w:p w14:paraId="1BFB9EE5" w14:textId="77777777" w:rsidR="00EC1E5B" w:rsidRDefault="00EC1E5B" w:rsidP="009C45F0">
      <w:pPr>
        <w:spacing w:after="0" w:line="240" w:lineRule="auto"/>
      </w:pPr>
    </w:p>
    <w:p w14:paraId="5A913278" w14:textId="6CD5A464" w:rsidR="00510419" w:rsidRPr="00835E76" w:rsidRDefault="00835E76" w:rsidP="009C45F0">
      <w:pPr>
        <w:spacing w:after="0" w:line="240" w:lineRule="auto"/>
        <w:rPr>
          <w:rFonts w:cstheme="minorHAnsi"/>
        </w:rPr>
      </w:pPr>
      <w:r>
        <w:rPr>
          <w:rFonts w:cstheme="minorHAnsi"/>
          <w:i/>
          <w:iCs/>
        </w:rPr>
        <w:t xml:space="preserve">Illinois – </w:t>
      </w:r>
      <w:r>
        <w:rPr>
          <w:rFonts w:cstheme="minorHAnsi"/>
        </w:rPr>
        <w:t>Sparks said</w:t>
      </w:r>
      <w:r w:rsidR="00D47047">
        <w:rPr>
          <w:rFonts w:cstheme="minorHAnsi"/>
        </w:rPr>
        <w:t xml:space="preserve"> Illinois did not submit comments but were involved in the comments submitted by the Association of Clean Water Agencies. PFAS is a hot button issue</w:t>
      </w:r>
      <w:r w:rsidR="00DD284B">
        <w:rPr>
          <w:rFonts w:cstheme="minorHAnsi"/>
        </w:rPr>
        <w:t>, in part,</w:t>
      </w:r>
      <w:r w:rsidR="00D47047">
        <w:rPr>
          <w:rFonts w:cstheme="minorHAnsi"/>
        </w:rPr>
        <w:t xml:space="preserve"> because of the Illinois Attorney General </w:t>
      </w:r>
      <w:r w:rsidR="00EC707F">
        <w:rPr>
          <w:rFonts w:cstheme="minorHAnsi"/>
        </w:rPr>
        <w:t>l</w:t>
      </w:r>
      <w:r w:rsidR="00D47047">
        <w:rPr>
          <w:rFonts w:cstheme="minorHAnsi"/>
        </w:rPr>
        <w:t xml:space="preserve">awsuit regarding PFAS contamination at a 3M plant in Cordova, Illinois. </w:t>
      </w:r>
      <w:r w:rsidR="00B83106">
        <w:rPr>
          <w:rFonts w:cstheme="minorHAnsi"/>
        </w:rPr>
        <w:t xml:space="preserve">Illinois will </w:t>
      </w:r>
      <w:proofErr w:type="gramStart"/>
      <w:r w:rsidR="00B83106">
        <w:rPr>
          <w:rFonts w:cstheme="minorHAnsi"/>
        </w:rPr>
        <w:t>look into</w:t>
      </w:r>
      <w:proofErr w:type="gramEnd"/>
      <w:r w:rsidR="00B83106">
        <w:rPr>
          <w:rFonts w:cstheme="minorHAnsi"/>
        </w:rPr>
        <w:t xml:space="preserve"> adopting the criteria, once finalized in 2023. </w:t>
      </w:r>
      <w:r w:rsidR="00664C7F">
        <w:rPr>
          <w:rFonts w:cstheme="minorHAnsi"/>
        </w:rPr>
        <w:t xml:space="preserve">Also in 2023, Illinois EPA lab will have PFAS analysis capabilities. </w:t>
      </w:r>
      <w:r w:rsidR="00510419">
        <w:rPr>
          <w:rFonts w:cstheme="minorHAnsi"/>
        </w:rPr>
        <w:t xml:space="preserve">Sparks shared Illinois EPA’s PFAS online dataset via the following link:  </w:t>
      </w:r>
      <w:hyperlink r:id="rId9" w:history="1">
        <w:r w:rsidR="00510419" w:rsidRPr="006D30F0">
          <w:rPr>
            <w:rStyle w:val="Hyperlink"/>
            <w:rFonts w:cstheme="minorHAnsi"/>
          </w:rPr>
          <w:t>https://www2.illinois.gov/epa/topics/water-quality/pfas/Pages/pfas-statewide-investigation-network.aspx</w:t>
        </w:r>
      </w:hyperlink>
      <w:r w:rsidR="00510419">
        <w:rPr>
          <w:rFonts w:cstheme="minorHAnsi"/>
        </w:rPr>
        <w:t xml:space="preserve"> </w:t>
      </w:r>
    </w:p>
    <w:p w14:paraId="7E86A8B4" w14:textId="77777777" w:rsidR="00835E76" w:rsidRDefault="00835E76" w:rsidP="009C45F0">
      <w:pPr>
        <w:spacing w:after="0" w:line="240" w:lineRule="auto"/>
        <w:rPr>
          <w:rFonts w:cstheme="minorHAnsi"/>
          <w:i/>
          <w:iCs/>
        </w:rPr>
      </w:pPr>
    </w:p>
    <w:p w14:paraId="709E0E75" w14:textId="20A5FB48" w:rsidR="002E59D3" w:rsidRDefault="00026297" w:rsidP="009C45F0">
      <w:pPr>
        <w:spacing w:after="0" w:line="240" w:lineRule="auto"/>
      </w:pPr>
      <w:r w:rsidRPr="002A2AF2">
        <w:rPr>
          <w:rFonts w:cstheme="minorHAnsi"/>
          <w:i/>
          <w:iCs/>
        </w:rPr>
        <w:t>Minnesota –</w:t>
      </w:r>
      <w:r w:rsidRPr="002A2AF2">
        <w:rPr>
          <w:rFonts w:cstheme="minorHAnsi"/>
        </w:rPr>
        <w:t xml:space="preserve"> </w:t>
      </w:r>
      <w:r w:rsidRPr="005D7FEA">
        <w:rPr>
          <w:rFonts w:cstheme="minorHAnsi"/>
        </w:rPr>
        <w:t>L</w:t>
      </w:r>
      <w:r>
        <w:rPr>
          <w:rFonts w:cstheme="minorHAnsi"/>
        </w:rPr>
        <w:t>ai</w:t>
      </w:r>
      <w:r w:rsidRPr="004D1EEA">
        <w:rPr>
          <w:rFonts w:cstheme="minorHAnsi"/>
        </w:rPr>
        <w:t>ng</w:t>
      </w:r>
      <w:r w:rsidRPr="002A2AF2">
        <w:rPr>
          <w:rFonts w:cstheme="minorHAnsi"/>
        </w:rPr>
        <w:t xml:space="preserve"> said </w:t>
      </w:r>
      <w:r w:rsidR="004551D9">
        <w:t xml:space="preserve">Minnesota submitted comments to USEPA. </w:t>
      </w:r>
      <w:r w:rsidR="00F37930">
        <w:t xml:space="preserve">Minnesota PCA is reviewing the criteria and determining whether it will adopt them once finalized. </w:t>
      </w:r>
      <w:r w:rsidR="004408D0">
        <w:t xml:space="preserve">Minnesota PCA </w:t>
      </w:r>
      <w:r w:rsidR="00F37930">
        <w:t xml:space="preserve">developed site specific PFOA and PFOS standards. </w:t>
      </w:r>
    </w:p>
    <w:p w14:paraId="3AF73EE7" w14:textId="77777777" w:rsidR="002E59D3" w:rsidRDefault="002E59D3" w:rsidP="009C45F0">
      <w:pPr>
        <w:spacing w:after="0" w:line="240" w:lineRule="auto"/>
      </w:pPr>
    </w:p>
    <w:p w14:paraId="42B1B1AF" w14:textId="356A77F6" w:rsidR="0046793A" w:rsidRDefault="00026297" w:rsidP="009C45F0">
      <w:pPr>
        <w:spacing w:after="0" w:line="240" w:lineRule="auto"/>
      </w:pPr>
      <w:r w:rsidRPr="002A2AF2">
        <w:rPr>
          <w:rFonts w:cstheme="minorHAnsi"/>
          <w:i/>
          <w:iCs/>
        </w:rPr>
        <w:t>Wisconsin –</w:t>
      </w:r>
      <w:r w:rsidRPr="002A2AF2">
        <w:rPr>
          <w:rFonts w:cstheme="minorHAnsi"/>
        </w:rPr>
        <w:t xml:space="preserve"> </w:t>
      </w:r>
      <w:r w:rsidR="002E1214">
        <w:rPr>
          <w:rFonts w:cstheme="minorHAnsi"/>
        </w:rPr>
        <w:t xml:space="preserve">Mike Shupryt </w:t>
      </w:r>
      <w:r w:rsidR="0046793A">
        <w:rPr>
          <w:rFonts w:cstheme="minorHAnsi"/>
        </w:rPr>
        <w:t xml:space="preserve">said Wisconsin DNR recently adopted water quality standards </w:t>
      </w:r>
      <w:r w:rsidR="004D4206">
        <w:t xml:space="preserve">for </w:t>
      </w:r>
      <w:r w:rsidR="00FB0C84">
        <w:t xml:space="preserve">PFOS and PFOA for the </w:t>
      </w:r>
      <w:r w:rsidR="004D4206">
        <w:t>protection of human health</w:t>
      </w:r>
      <w:r w:rsidR="0046793A">
        <w:t>, and t</w:t>
      </w:r>
      <w:r w:rsidR="004D4206">
        <w:t xml:space="preserve">hose values are much lower </w:t>
      </w:r>
      <w:r w:rsidR="00FB0C84">
        <w:t xml:space="preserve">(more stringent) </w:t>
      </w:r>
      <w:r w:rsidR="004D4206">
        <w:t xml:space="preserve">than the ones proposed in the aquatic life use criteria. </w:t>
      </w:r>
      <w:r w:rsidR="00A45702">
        <w:t>The s</w:t>
      </w:r>
      <w:r w:rsidR="004D4206">
        <w:t xml:space="preserve">tandards are </w:t>
      </w:r>
      <w:r w:rsidR="00595DE8">
        <w:t xml:space="preserve">awaiting final approval from USEPA Region 5. </w:t>
      </w:r>
    </w:p>
    <w:p w14:paraId="5088EC83" w14:textId="77777777" w:rsidR="004657B3" w:rsidRDefault="004657B3" w:rsidP="009C45F0">
      <w:pPr>
        <w:spacing w:after="0" w:line="240" w:lineRule="auto"/>
        <w:rPr>
          <w:rFonts w:cstheme="minorHAnsi"/>
        </w:rPr>
      </w:pPr>
    </w:p>
    <w:p w14:paraId="7F75A4A2" w14:textId="6416EDE7" w:rsidR="004D4206" w:rsidRPr="007310AC" w:rsidRDefault="007310AC" w:rsidP="009C45F0">
      <w:pPr>
        <w:spacing w:after="0" w:line="240" w:lineRule="auto"/>
        <w:rPr>
          <w:rFonts w:cstheme="minorHAnsi"/>
        </w:rPr>
      </w:pPr>
      <w:r>
        <w:rPr>
          <w:rFonts w:cstheme="minorHAnsi"/>
        </w:rPr>
        <w:t xml:space="preserve">Voss asked </w:t>
      </w:r>
      <w:r w:rsidR="00FE01F2">
        <w:rPr>
          <w:rFonts w:cstheme="minorHAnsi"/>
        </w:rPr>
        <w:t xml:space="preserve">since Wisconsin’s </w:t>
      </w:r>
      <w:r>
        <w:rPr>
          <w:rFonts w:cstheme="minorHAnsi"/>
        </w:rPr>
        <w:t>criteria are more stringent</w:t>
      </w:r>
      <w:r w:rsidR="001534B3">
        <w:rPr>
          <w:rFonts w:cstheme="minorHAnsi"/>
        </w:rPr>
        <w:t>,</w:t>
      </w:r>
      <w:r w:rsidR="00FE01F2">
        <w:rPr>
          <w:rFonts w:cstheme="minorHAnsi"/>
        </w:rPr>
        <w:t xml:space="preserve"> are the designated uses crossing over to multiple </w:t>
      </w:r>
      <w:r w:rsidR="00E16E02">
        <w:rPr>
          <w:rFonts w:cstheme="minorHAnsi"/>
        </w:rPr>
        <w:t>uses.</w:t>
      </w:r>
      <w:r w:rsidR="00FE01F2">
        <w:rPr>
          <w:rFonts w:cstheme="minorHAnsi"/>
        </w:rPr>
        <w:t xml:space="preserve"> Shupryt said that would be in the case in almost every circumstance because the PFOS pathway is by fish consumption and PFOA pathways are from drinking water, recreational contact</w:t>
      </w:r>
      <w:r w:rsidR="00E16E02">
        <w:rPr>
          <w:rFonts w:cstheme="minorHAnsi"/>
        </w:rPr>
        <w:t>,</w:t>
      </w:r>
      <w:r w:rsidR="00FE01F2">
        <w:rPr>
          <w:rFonts w:cstheme="minorHAnsi"/>
        </w:rPr>
        <w:t xml:space="preserve"> and incidental ingestion.  </w:t>
      </w:r>
    </w:p>
    <w:p w14:paraId="4BA7FD55" w14:textId="77777777" w:rsidR="007310AC" w:rsidRDefault="007310AC" w:rsidP="009C45F0">
      <w:pPr>
        <w:spacing w:after="0" w:line="240" w:lineRule="auto"/>
      </w:pPr>
    </w:p>
    <w:p w14:paraId="5A1A1C55" w14:textId="2FE636C1" w:rsidR="007310AC" w:rsidRDefault="00263AA3" w:rsidP="009C45F0">
      <w:pPr>
        <w:spacing w:after="0" w:line="240" w:lineRule="auto"/>
      </w:pPr>
      <w:r>
        <w:t xml:space="preserve">Shawn Giblin said that all of </w:t>
      </w:r>
      <w:r w:rsidR="003B49C0">
        <w:t xml:space="preserve">Wisconsin’s </w:t>
      </w:r>
      <w:r w:rsidR="00E16E02">
        <w:t>long-term</w:t>
      </w:r>
      <w:r>
        <w:t xml:space="preserve"> </w:t>
      </w:r>
      <w:r w:rsidR="003B49C0">
        <w:t xml:space="preserve">monitoring </w:t>
      </w:r>
      <w:r>
        <w:t xml:space="preserve">sites were assessed for PFAS. There were focused sampling areas where </w:t>
      </w:r>
      <w:r w:rsidR="00E16E02">
        <w:t>firefighting</w:t>
      </w:r>
      <w:r>
        <w:t xml:space="preserve"> foam was historically used e.g., Madison and F</w:t>
      </w:r>
      <w:r w:rsidR="006B3AFB">
        <w:t>ort</w:t>
      </w:r>
      <w:r>
        <w:t xml:space="preserve"> McCoy. PFAS was added to the </w:t>
      </w:r>
      <w:r w:rsidR="00E16E02">
        <w:t>long-term</w:t>
      </w:r>
      <w:r>
        <w:t xml:space="preserve"> sediment traps and up and downstream of Lake Pepin.  </w:t>
      </w:r>
    </w:p>
    <w:p w14:paraId="0E510028" w14:textId="77777777" w:rsidR="004D4206" w:rsidRDefault="004D4206" w:rsidP="009C45F0">
      <w:pPr>
        <w:spacing w:after="0" w:line="240" w:lineRule="auto"/>
        <w:rPr>
          <w:rFonts w:cstheme="minorHAnsi"/>
          <w:b/>
          <w:bCs/>
          <w:u w:val="single"/>
        </w:rPr>
      </w:pPr>
    </w:p>
    <w:p w14:paraId="3196CA01" w14:textId="77777777" w:rsidR="00260034" w:rsidRDefault="00260034" w:rsidP="009C45F0">
      <w:pPr>
        <w:spacing w:after="0" w:line="240" w:lineRule="auto"/>
        <w:rPr>
          <w:rFonts w:cstheme="minorHAnsi"/>
          <w:b/>
          <w:bCs/>
          <w:u w:val="single"/>
        </w:rPr>
      </w:pPr>
    </w:p>
    <w:p w14:paraId="6D8C9264" w14:textId="1B8D1450" w:rsidR="000E28F2" w:rsidRPr="002A2AF2" w:rsidRDefault="0081619F" w:rsidP="009C45F0">
      <w:pPr>
        <w:spacing w:after="0" w:line="240" w:lineRule="auto"/>
        <w:rPr>
          <w:rFonts w:cstheme="minorHAnsi"/>
          <w:b/>
          <w:bCs/>
          <w:u w:val="single"/>
        </w:rPr>
      </w:pPr>
      <w:r w:rsidRPr="00D82DF0">
        <w:rPr>
          <w:rFonts w:cstheme="minorHAnsi"/>
          <w:b/>
          <w:bCs/>
          <w:u w:val="single"/>
        </w:rPr>
        <w:t>Cyanotoxins</w:t>
      </w:r>
    </w:p>
    <w:p w14:paraId="5A0E1871" w14:textId="60B77B63" w:rsidR="007A4E00" w:rsidRPr="009E5E58" w:rsidRDefault="00966ABB" w:rsidP="009C45F0">
      <w:pPr>
        <w:spacing w:after="0" w:line="240" w:lineRule="auto"/>
        <w:rPr>
          <w:rFonts w:cstheme="minorHAnsi"/>
        </w:rPr>
      </w:pPr>
      <w:r>
        <w:rPr>
          <w:rFonts w:cstheme="minorHAnsi"/>
          <w:i/>
          <w:iCs/>
        </w:rPr>
        <w:t>State and Federal Updates</w:t>
      </w:r>
      <w:r w:rsidR="00650404">
        <w:rPr>
          <w:rFonts w:cstheme="minorHAnsi"/>
        </w:rPr>
        <w:t xml:space="preserve"> and </w:t>
      </w:r>
      <w:r w:rsidR="007A4E00">
        <w:rPr>
          <w:rFonts w:cstheme="minorHAnsi"/>
          <w:i/>
          <w:iCs/>
        </w:rPr>
        <w:t xml:space="preserve">USEPA Recommended Recreational Criteria </w:t>
      </w:r>
    </w:p>
    <w:p w14:paraId="69CC810A" w14:textId="77777777" w:rsidR="007A4E00" w:rsidRPr="00D12ACF" w:rsidRDefault="007A4E00" w:rsidP="009C45F0">
      <w:pPr>
        <w:spacing w:after="0" w:line="240" w:lineRule="auto"/>
        <w:rPr>
          <w:rFonts w:cstheme="minorHAnsi"/>
          <w:i/>
          <w:iCs/>
        </w:rPr>
      </w:pPr>
    </w:p>
    <w:p w14:paraId="657F3C3D" w14:textId="55D03E2E" w:rsidR="007A4E00" w:rsidRPr="00245041" w:rsidRDefault="007A4E00" w:rsidP="009C45F0">
      <w:pPr>
        <w:spacing w:after="0" w:line="240" w:lineRule="auto"/>
        <w:rPr>
          <w:rFonts w:eastAsia="Times New Roman"/>
        </w:rPr>
      </w:pPr>
      <w:r w:rsidRPr="00245041">
        <w:rPr>
          <w:rFonts w:eastAsia="Times New Roman"/>
        </w:rPr>
        <w:t xml:space="preserve">How are states implementing </w:t>
      </w:r>
      <w:r w:rsidR="00D82DF0">
        <w:rPr>
          <w:rFonts w:eastAsia="Times New Roman"/>
        </w:rPr>
        <w:t>US</w:t>
      </w:r>
      <w:r w:rsidRPr="00245041">
        <w:rPr>
          <w:rFonts w:eastAsia="Times New Roman"/>
        </w:rPr>
        <w:t>EPA’s 2019 recommended criteria for cyanotoxins e.g., establishing criteria or using advisories?  How are states implementing the three excursions</w:t>
      </w:r>
      <w:r w:rsidR="006B6324">
        <w:rPr>
          <w:rFonts w:eastAsia="Times New Roman"/>
        </w:rPr>
        <w:t xml:space="preserve"> e</w:t>
      </w:r>
      <w:r w:rsidRPr="00245041">
        <w:rPr>
          <w:rFonts w:eastAsia="Times New Roman"/>
        </w:rPr>
        <w:t>.g., more than one rec</w:t>
      </w:r>
      <w:r w:rsidR="006B6324">
        <w:rPr>
          <w:rFonts w:eastAsia="Times New Roman"/>
        </w:rPr>
        <w:t>reational</w:t>
      </w:r>
      <w:r w:rsidRPr="00245041">
        <w:rPr>
          <w:rFonts w:eastAsia="Times New Roman"/>
        </w:rPr>
        <w:t xml:space="preserve"> season, within a set period, and where are they applying it (lakes or all waters?)</w:t>
      </w:r>
    </w:p>
    <w:p w14:paraId="7D3B05C5" w14:textId="77777777" w:rsidR="00991CA2" w:rsidRDefault="00991CA2" w:rsidP="009C45F0">
      <w:pPr>
        <w:spacing w:after="0" w:line="240" w:lineRule="auto"/>
      </w:pPr>
    </w:p>
    <w:p w14:paraId="19F60AD4" w14:textId="04609720" w:rsidR="00E427D6" w:rsidRDefault="00C10DBC" w:rsidP="009C45F0">
      <w:pPr>
        <w:spacing w:after="0" w:line="240" w:lineRule="auto"/>
      </w:pPr>
      <w:r>
        <w:rPr>
          <w:i/>
          <w:iCs/>
        </w:rPr>
        <w:t xml:space="preserve">Iowa – </w:t>
      </w:r>
      <w:r w:rsidR="006F299D">
        <w:t>Kendall sa</w:t>
      </w:r>
      <w:r w:rsidR="008A6946">
        <w:t xml:space="preserve">id Iowa DNR’s beach sampling program </w:t>
      </w:r>
      <w:r w:rsidR="007D4F0F">
        <w:t xml:space="preserve">involves collection </w:t>
      </w:r>
      <w:r w:rsidR="008A6946">
        <w:t xml:space="preserve">at 39 state beaches </w:t>
      </w:r>
      <w:r w:rsidR="006B3AFB">
        <w:t>from the week before</w:t>
      </w:r>
      <w:r w:rsidR="008A6946">
        <w:t xml:space="preserve"> Memorial Day through Labor Day. </w:t>
      </w:r>
      <w:r w:rsidR="00840B34">
        <w:t xml:space="preserve">Data are posted on DNR’s website and state beach signage is updated weekly. </w:t>
      </w:r>
      <w:r w:rsidR="00BE5230">
        <w:t xml:space="preserve">Twelve total events </w:t>
      </w:r>
      <w:r w:rsidR="007D4F0F">
        <w:t xml:space="preserve">or advisories </w:t>
      </w:r>
      <w:r w:rsidR="00BE5230">
        <w:t>occurred during the season between early June and August</w:t>
      </w:r>
      <w:r w:rsidR="00A423AF">
        <w:t xml:space="preserve"> 2022</w:t>
      </w:r>
      <w:r w:rsidR="00BE5230">
        <w:t xml:space="preserve">. The events that did occur this summer may have been tied to summer heat waves. Kendall observed that HAB events occurred about a week to a week and a half after the heat wave. </w:t>
      </w:r>
      <w:r w:rsidR="00E43468">
        <w:t xml:space="preserve">On Big Spirit Lake there was a bloom resulting in microcystin concentrations of 35-45 </w:t>
      </w:r>
      <w:r w:rsidR="00E43468">
        <w:rPr>
          <w:rFonts w:cstheme="minorHAnsi"/>
        </w:rPr>
        <w:t>µ</w:t>
      </w:r>
      <w:r w:rsidR="00E43468">
        <w:t xml:space="preserve">g/L. The following week the bloom disappeared. </w:t>
      </w:r>
    </w:p>
    <w:p w14:paraId="13BAED86" w14:textId="77777777" w:rsidR="00E427D6" w:rsidRDefault="00E427D6" w:rsidP="009C45F0">
      <w:pPr>
        <w:spacing w:after="0" w:line="240" w:lineRule="auto"/>
      </w:pPr>
    </w:p>
    <w:p w14:paraId="3FF4535F" w14:textId="71F0851B" w:rsidR="00C10DBC" w:rsidRDefault="00CD03F3" w:rsidP="009C45F0">
      <w:pPr>
        <w:spacing w:after="0" w:line="240" w:lineRule="auto"/>
      </w:pPr>
      <w:r>
        <w:lastRenderedPageBreak/>
        <w:t xml:space="preserve">Advisories varied </w:t>
      </w:r>
      <w:r w:rsidR="00E427D6">
        <w:t xml:space="preserve">on waterbodies </w:t>
      </w:r>
      <w:r>
        <w:t xml:space="preserve">across the state. For the most part there were single events across waterbodies. </w:t>
      </w:r>
      <w:r w:rsidR="009655F3">
        <w:t xml:space="preserve">Looking at advisories on an annual basis, 12 events is a below average year. </w:t>
      </w:r>
      <w:r w:rsidR="002139F2">
        <w:t xml:space="preserve">The number is not too significant </w:t>
      </w:r>
      <w:r w:rsidR="009655F3">
        <w:t>when the samples are taken routinely and are not event based.</w:t>
      </w:r>
      <w:r w:rsidR="004924FD">
        <w:t xml:space="preserve"> </w:t>
      </w:r>
    </w:p>
    <w:p w14:paraId="0D94263F" w14:textId="77777777" w:rsidR="00755E36" w:rsidRDefault="00755E36" w:rsidP="009C45F0">
      <w:pPr>
        <w:spacing w:after="0" w:line="240" w:lineRule="auto"/>
      </w:pPr>
    </w:p>
    <w:p w14:paraId="1101824C" w14:textId="6312912C" w:rsidR="00C75DF7" w:rsidRDefault="00E43468" w:rsidP="009C45F0">
      <w:pPr>
        <w:spacing w:after="0" w:line="240" w:lineRule="auto"/>
      </w:pPr>
      <w:r>
        <w:t xml:space="preserve">In 2023, Iowa DNR will be adding a few more sampling sites and adding anatoxin and </w:t>
      </w:r>
      <w:r w:rsidR="00E316DA">
        <w:t>saxitoxin</w:t>
      </w:r>
      <w:r>
        <w:t xml:space="preserve"> sampling.  </w:t>
      </w:r>
      <w:proofErr w:type="gramStart"/>
      <w:r w:rsidR="00E316DA">
        <w:t>Similar to</w:t>
      </w:r>
      <w:proofErr w:type="gramEnd"/>
      <w:r>
        <w:t xml:space="preserve"> Wisconsin, Iowa has kits of cylindrospermopsin on ha</w:t>
      </w:r>
      <w:r w:rsidR="006D78C9">
        <w:t>nd</w:t>
      </w:r>
      <w:r>
        <w:t xml:space="preserve"> but do not usually have detections of the toxin. </w:t>
      </w:r>
      <w:r w:rsidR="00E316DA">
        <w:t xml:space="preserve">Voss, Sparks, and Giblin all provided feedback on sampling anatoxin and saxitoxin. The preservatives expire more quickly, they must be kept at room temperature, and the use of it is very precise in samples. Kendall appreciated the advice. In response to a question from Salvato about the sites being added in 2023, Kendall said that one lake site was not being sampled because of a restoration project and is now back online. The second site is a city managed water body that is going back to the state to manage.  </w:t>
      </w:r>
    </w:p>
    <w:p w14:paraId="01F04FE4" w14:textId="77777777" w:rsidR="00C75DF7" w:rsidRDefault="00C75DF7" w:rsidP="009C45F0">
      <w:pPr>
        <w:spacing w:after="0" w:line="240" w:lineRule="auto"/>
      </w:pPr>
    </w:p>
    <w:p w14:paraId="1D09424D" w14:textId="68FC0D92" w:rsidR="005303CF" w:rsidRDefault="005303CF" w:rsidP="009C45F0">
      <w:pPr>
        <w:spacing w:after="0" w:line="240" w:lineRule="auto"/>
      </w:pPr>
      <w:r>
        <w:rPr>
          <w:i/>
          <w:iCs/>
        </w:rPr>
        <w:t xml:space="preserve">Illinois – </w:t>
      </w:r>
      <w:r w:rsidR="00736431">
        <w:t>Sparks said Illinois EPA’s cyanotoxin sampling program consists of both routine</w:t>
      </w:r>
      <w:r w:rsidR="000825C0">
        <w:t xml:space="preserve"> and </w:t>
      </w:r>
      <w:r w:rsidR="00135859">
        <w:t>event-based</w:t>
      </w:r>
      <w:r w:rsidR="00736431">
        <w:t xml:space="preserve"> response. </w:t>
      </w:r>
      <w:r w:rsidR="009873E5">
        <w:t>Illinois EPA adopted USEPA’s drinking water and recreational thresholds for micro</w:t>
      </w:r>
      <w:r w:rsidR="00A67F43">
        <w:t xml:space="preserve">cystin </w:t>
      </w:r>
      <w:r w:rsidR="009873E5">
        <w:t xml:space="preserve">and </w:t>
      </w:r>
      <w:r w:rsidR="004D284E">
        <w:t>cylindrospermopsin</w:t>
      </w:r>
      <w:r w:rsidR="009873E5">
        <w:t xml:space="preserve"> and the </w:t>
      </w:r>
      <w:r w:rsidR="008F0946">
        <w:t>World Health Organization’s (</w:t>
      </w:r>
      <w:r w:rsidR="009873E5">
        <w:t>WHO</w:t>
      </w:r>
      <w:r w:rsidR="008F0946">
        <w:t>)</w:t>
      </w:r>
      <w:r w:rsidR="00A67F43">
        <w:t xml:space="preserve"> criteria for </w:t>
      </w:r>
      <w:r w:rsidR="009873E5">
        <w:t>anatoxin and saxitoxin</w:t>
      </w:r>
      <w:r w:rsidR="004D284E">
        <w:t xml:space="preserve">. </w:t>
      </w:r>
    </w:p>
    <w:p w14:paraId="0D811B32" w14:textId="77777777" w:rsidR="009873E5" w:rsidRDefault="009873E5" w:rsidP="009C45F0">
      <w:pPr>
        <w:spacing w:after="0" w:line="240" w:lineRule="auto"/>
      </w:pPr>
    </w:p>
    <w:p w14:paraId="00A9C9C8" w14:textId="05A58829" w:rsidR="009873E5" w:rsidRDefault="00985F13" w:rsidP="009C45F0">
      <w:pPr>
        <w:pStyle w:val="ListParagraph"/>
        <w:numPr>
          <w:ilvl w:val="0"/>
          <w:numId w:val="9"/>
        </w:numPr>
        <w:spacing w:after="0" w:line="240" w:lineRule="auto"/>
      </w:pPr>
      <w:r>
        <w:t xml:space="preserve">Of the 253 microcystin samples collected, </w:t>
      </w:r>
      <w:r w:rsidR="00687DEE">
        <w:t xml:space="preserve">there were 76 detections. </w:t>
      </w:r>
      <w:r w:rsidR="00F50A3B">
        <w:t xml:space="preserve">Twenty-one percent of the detections were above 8 </w:t>
      </w:r>
      <w:r w:rsidR="00F50A3B">
        <w:rPr>
          <w:rFonts w:cstheme="minorHAnsi"/>
        </w:rPr>
        <w:t>µ</w:t>
      </w:r>
      <w:r w:rsidR="00F50A3B">
        <w:t xml:space="preserve">g/L. The highest concentration observed was 478 </w:t>
      </w:r>
      <w:r w:rsidR="00F50A3B">
        <w:rPr>
          <w:rFonts w:cstheme="minorHAnsi"/>
        </w:rPr>
        <w:t>µ</w:t>
      </w:r>
      <w:r w:rsidR="00F50A3B">
        <w:t>g/L</w:t>
      </w:r>
      <w:r w:rsidR="008C5594">
        <w:t xml:space="preserve"> in a lake in Lake County, Illinois. </w:t>
      </w:r>
    </w:p>
    <w:p w14:paraId="63DF8DB4" w14:textId="77777777" w:rsidR="00687DEE" w:rsidRDefault="00687DEE" w:rsidP="009C45F0">
      <w:pPr>
        <w:pStyle w:val="ListParagraph"/>
        <w:spacing w:after="0" w:line="240" w:lineRule="auto"/>
      </w:pPr>
    </w:p>
    <w:p w14:paraId="12701C56" w14:textId="3A653282" w:rsidR="00687DEE" w:rsidRDefault="00687DEE" w:rsidP="009C45F0">
      <w:pPr>
        <w:pStyle w:val="ListParagraph"/>
        <w:numPr>
          <w:ilvl w:val="0"/>
          <w:numId w:val="9"/>
        </w:numPr>
        <w:spacing w:after="0" w:line="240" w:lineRule="auto"/>
      </w:pPr>
      <w:r>
        <w:t xml:space="preserve">Of the </w:t>
      </w:r>
      <w:r w:rsidR="00272A6D">
        <w:t xml:space="preserve">104 cylindrospermopsin collected, one sample had a detection of 0.34 </w:t>
      </w:r>
      <w:r w:rsidR="00272A6D">
        <w:rPr>
          <w:rFonts w:cstheme="minorHAnsi"/>
        </w:rPr>
        <w:t>µ</w:t>
      </w:r>
      <w:r w:rsidR="00272A6D">
        <w:t xml:space="preserve">g/L. All samples were below the USEPA guidance value of 15 </w:t>
      </w:r>
      <w:r w:rsidR="00272A6D">
        <w:rPr>
          <w:rFonts w:cstheme="minorHAnsi"/>
        </w:rPr>
        <w:t>µ</w:t>
      </w:r>
      <w:r w:rsidR="00272A6D">
        <w:t>g/L for recreational waters</w:t>
      </w:r>
      <w:r w:rsidR="00A4637A">
        <w:t xml:space="preserve">. </w:t>
      </w:r>
    </w:p>
    <w:p w14:paraId="27A342D9" w14:textId="77777777" w:rsidR="00272A6D" w:rsidRDefault="00272A6D" w:rsidP="009C45F0">
      <w:pPr>
        <w:pStyle w:val="ListParagraph"/>
        <w:spacing w:after="0" w:line="240" w:lineRule="auto"/>
      </w:pPr>
    </w:p>
    <w:p w14:paraId="63BB6875" w14:textId="574F861C" w:rsidR="00272A6D" w:rsidRDefault="00D20834" w:rsidP="009C45F0">
      <w:pPr>
        <w:pStyle w:val="ListParagraph"/>
        <w:numPr>
          <w:ilvl w:val="0"/>
          <w:numId w:val="9"/>
        </w:numPr>
        <w:spacing w:after="0" w:line="240" w:lineRule="auto"/>
      </w:pPr>
      <w:r>
        <w:t xml:space="preserve">Of the </w:t>
      </w:r>
      <w:r w:rsidR="00C04D01">
        <w:t xml:space="preserve">91 saxitoxin samples collected, 21 had detections. The highest concentration observed was 1.6 </w:t>
      </w:r>
      <w:r w:rsidR="00C04D01">
        <w:rPr>
          <w:rFonts w:cstheme="minorHAnsi"/>
        </w:rPr>
        <w:t>µ</w:t>
      </w:r>
      <w:r w:rsidR="00C04D01">
        <w:t xml:space="preserve">g/L, and all samples were below the WHO value of 30 </w:t>
      </w:r>
      <w:r w:rsidR="00C04D01">
        <w:rPr>
          <w:rFonts w:cstheme="minorHAnsi"/>
        </w:rPr>
        <w:t>µ</w:t>
      </w:r>
      <w:r w:rsidR="00C04D01">
        <w:t xml:space="preserve">g/L.  </w:t>
      </w:r>
    </w:p>
    <w:p w14:paraId="713D6697" w14:textId="77777777" w:rsidR="00C04D01" w:rsidRDefault="00C04D01" w:rsidP="009C45F0">
      <w:pPr>
        <w:pStyle w:val="ListParagraph"/>
        <w:spacing w:after="0" w:line="240" w:lineRule="auto"/>
      </w:pPr>
    </w:p>
    <w:p w14:paraId="4EC83245" w14:textId="20D8B4B1" w:rsidR="00C04D01" w:rsidRDefault="00C04D01" w:rsidP="009C45F0">
      <w:pPr>
        <w:pStyle w:val="ListParagraph"/>
        <w:numPr>
          <w:ilvl w:val="0"/>
          <w:numId w:val="9"/>
        </w:numPr>
        <w:spacing w:after="0" w:line="240" w:lineRule="auto"/>
      </w:pPr>
      <w:r>
        <w:t xml:space="preserve">Of the 92 anatoxin samples collected, six had detections. The highest concentration observed was 0.40 </w:t>
      </w:r>
      <w:r>
        <w:rPr>
          <w:rFonts w:cstheme="minorHAnsi"/>
        </w:rPr>
        <w:t>µ</w:t>
      </w:r>
      <w:r>
        <w:t xml:space="preserve">g/L, and all samples were below the WHO value of 60 </w:t>
      </w:r>
      <w:r>
        <w:rPr>
          <w:rFonts w:cstheme="minorHAnsi"/>
        </w:rPr>
        <w:t>µ</w:t>
      </w:r>
      <w:r>
        <w:t xml:space="preserve">g/L. </w:t>
      </w:r>
    </w:p>
    <w:p w14:paraId="476E4C62" w14:textId="77777777" w:rsidR="000825C0" w:rsidRDefault="000825C0" w:rsidP="009C45F0">
      <w:pPr>
        <w:spacing w:after="0" w:line="240" w:lineRule="auto"/>
      </w:pPr>
    </w:p>
    <w:p w14:paraId="29BB5717" w14:textId="74556ECF" w:rsidR="00A4637A" w:rsidRDefault="00894A54" w:rsidP="009C45F0">
      <w:pPr>
        <w:spacing w:after="0" w:line="240" w:lineRule="auto"/>
      </w:pPr>
      <w:r>
        <w:t xml:space="preserve">Illinois EPA is also working </w:t>
      </w:r>
      <w:r w:rsidR="00A4637A">
        <w:t xml:space="preserve">with </w:t>
      </w:r>
      <w:proofErr w:type="spellStart"/>
      <w:r w:rsidR="00461D11">
        <w:t>Phycotech</w:t>
      </w:r>
      <w:proofErr w:type="spellEnd"/>
      <w:r w:rsidR="00A4637A">
        <w:t xml:space="preserve"> to understand which taxa produce which toxins. </w:t>
      </w:r>
    </w:p>
    <w:p w14:paraId="7BA34CDF" w14:textId="77777777" w:rsidR="00894A54" w:rsidRDefault="00894A54" w:rsidP="009C45F0">
      <w:pPr>
        <w:spacing w:after="0" w:line="240" w:lineRule="auto"/>
      </w:pPr>
    </w:p>
    <w:p w14:paraId="476E1B30" w14:textId="630871FE" w:rsidR="002E2D75" w:rsidRDefault="00894A54" w:rsidP="009C45F0">
      <w:pPr>
        <w:spacing w:after="0" w:line="240" w:lineRule="auto"/>
      </w:pPr>
      <w:r>
        <w:t xml:space="preserve">Sparks asked if states have an assessment process established for using cyanotoxin data. </w:t>
      </w:r>
      <w:r w:rsidR="00067C80">
        <w:t xml:space="preserve">Kendall said that Iowa uses the Carlson TSI for lakes. </w:t>
      </w:r>
      <w:r w:rsidR="00CD7DE2">
        <w:t>S</w:t>
      </w:r>
      <w:r w:rsidR="00067C80">
        <w:t>ystems that have issues with cyanotoxin</w:t>
      </w:r>
      <w:r w:rsidR="00CD7DE2">
        <w:t xml:space="preserve"> </w:t>
      </w:r>
      <w:r w:rsidR="00067C80">
        <w:t>are already</w:t>
      </w:r>
      <w:r w:rsidR="00CD7DE2">
        <w:t xml:space="preserve"> </w:t>
      </w:r>
      <w:r w:rsidR="00067C80">
        <w:t xml:space="preserve">impaired </w:t>
      </w:r>
      <w:r w:rsidR="00DD018E">
        <w:t>for nutrients</w:t>
      </w:r>
      <w:r w:rsidR="001875EB">
        <w:t>,</w:t>
      </w:r>
      <w:r w:rsidR="00DD018E">
        <w:t xml:space="preserve"> </w:t>
      </w:r>
      <w:r w:rsidR="00067C80">
        <w:t>so using the data in assessments has not provided additional value.</w:t>
      </w:r>
      <w:r w:rsidR="00C174E0">
        <w:t xml:space="preserve"> Voss said Missouri </w:t>
      </w:r>
      <w:r w:rsidR="00B42D00">
        <w:t xml:space="preserve">uses cyanotoxin data as part of </w:t>
      </w:r>
      <w:r w:rsidR="007437BD">
        <w:t>its</w:t>
      </w:r>
      <w:r w:rsidR="00B42D00">
        <w:t xml:space="preserve"> lake nutrient criteria. If chlorophyll-a</w:t>
      </w:r>
      <w:r w:rsidR="0016135D">
        <w:t xml:space="preserve"> (</w:t>
      </w:r>
      <w:proofErr w:type="spellStart"/>
      <w:r w:rsidR="0016135D">
        <w:t>chl</w:t>
      </w:r>
      <w:proofErr w:type="spellEnd"/>
      <w:r w:rsidR="0016135D">
        <w:t>-a)</w:t>
      </w:r>
      <w:r w:rsidR="00B42D00">
        <w:t xml:space="preserve"> is exceeded more than once in three years, that will impair the lake. The nutrient criteria </w:t>
      </w:r>
      <w:r w:rsidR="00710A83">
        <w:t xml:space="preserve">also </w:t>
      </w:r>
      <w:r w:rsidR="001875EB">
        <w:t>include</w:t>
      </w:r>
      <w:r w:rsidR="00710A83">
        <w:t xml:space="preserve"> end points like fish kills, cyanobacteria cell counts and </w:t>
      </w:r>
      <w:r w:rsidR="00E76E66">
        <w:t>dissolved oxygen (</w:t>
      </w:r>
      <w:r w:rsidR="00710A83">
        <w:t>DO</w:t>
      </w:r>
      <w:r w:rsidR="00E76E66">
        <w:t>)</w:t>
      </w:r>
      <w:r w:rsidR="00710A83">
        <w:t>. Peters added</w:t>
      </w:r>
      <w:r w:rsidR="00530261">
        <w:t xml:space="preserve"> that </w:t>
      </w:r>
      <w:proofErr w:type="gramStart"/>
      <w:r w:rsidR="00530261">
        <w:t>similar to</w:t>
      </w:r>
      <w:proofErr w:type="gramEnd"/>
      <w:r w:rsidR="00530261">
        <w:t xml:space="preserve"> Iowa</w:t>
      </w:r>
      <w:r w:rsidR="00CE66CE">
        <w:t>,</w:t>
      </w:r>
      <w:r w:rsidR="00530261">
        <w:t xml:space="preserve"> if there is a water quality problem, </w:t>
      </w:r>
      <w:r w:rsidR="00135859">
        <w:t>the waterbody</w:t>
      </w:r>
      <w:r w:rsidR="00530261">
        <w:t xml:space="preserve"> will be listed prior to being evaluated for </w:t>
      </w:r>
      <w:r w:rsidR="00F6075E">
        <w:t xml:space="preserve">cyanotoxin exceedances under USEPA’s recreational criteria. </w:t>
      </w:r>
    </w:p>
    <w:p w14:paraId="30F2B03C" w14:textId="77777777" w:rsidR="00C843E3" w:rsidRDefault="00C843E3" w:rsidP="009C45F0">
      <w:pPr>
        <w:spacing w:after="0" w:line="240" w:lineRule="auto"/>
      </w:pPr>
    </w:p>
    <w:p w14:paraId="44531B0E" w14:textId="1845671D" w:rsidR="00C27AFD" w:rsidRDefault="00C843E3" w:rsidP="009C45F0">
      <w:pPr>
        <w:spacing w:after="0" w:line="240" w:lineRule="auto"/>
      </w:pPr>
      <w:r w:rsidRPr="006F7954">
        <w:rPr>
          <w:i/>
          <w:iCs/>
        </w:rPr>
        <w:t xml:space="preserve">Missouri </w:t>
      </w:r>
      <w:r w:rsidR="00EE5C16" w:rsidRPr="006F7954">
        <w:rPr>
          <w:i/>
          <w:iCs/>
        </w:rPr>
        <w:t>–</w:t>
      </w:r>
      <w:r w:rsidRPr="006F7954">
        <w:rPr>
          <w:i/>
          <w:iCs/>
        </w:rPr>
        <w:t xml:space="preserve"> </w:t>
      </w:r>
      <w:r w:rsidR="00CE66CE">
        <w:t>Voss said r</w:t>
      </w:r>
      <w:r w:rsidR="00935E24" w:rsidRPr="006F7954">
        <w:t>outine lake monitoring occurs through</w:t>
      </w:r>
      <w:r w:rsidR="006F7954">
        <w:t xml:space="preserve"> a partnership with </w:t>
      </w:r>
      <w:r w:rsidR="00935E24" w:rsidRPr="006F7954">
        <w:t>the University of Missouri. Approximately 100-150 lakes are sampled each year</w:t>
      </w:r>
      <w:r w:rsidR="00C27AFD" w:rsidRPr="006F7954">
        <w:t xml:space="preserve"> during</w:t>
      </w:r>
      <w:r w:rsidR="00C27AFD">
        <w:t xml:space="preserve"> the May to September time frame. The samples are routine, as many as four per the summer growing season, and do not target blooms. </w:t>
      </w:r>
      <w:r w:rsidR="001875EB">
        <w:t>To</w:t>
      </w:r>
      <w:r w:rsidR="00F52CA4">
        <w:t xml:space="preserve"> be cost effective with analysis, the samples are frozen and analyzed in bulk. The data are provided annually.</w:t>
      </w:r>
      <w:r w:rsidR="00E51477">
        <w:t xml:space="preserve"> The data allow Missouri DNR staff to observe what lakes are doing over time in routine conditions. </w:t>
      </w:r>
    </w:p>
    <w:p w14:paraId="4DFF91A8" w14:textId="77777777" w:rsidR="00E51477" w:rsidRDefault="00E51477" w:rsidP="009C45F0">
      <w:pPr>
        <w:spacing w:after="0" w:line="240" w:lineRule="auto"/>
      </w:pPr>
    </w:p>
    <w:p w14:paraId="379843AF" w14:textId="39918CAA" w:rsidR="00E51477" w:rsidRPr="005303CF" w:rsidRDefault="00E51477" w:rsidP="009C45F0">
      <w:pPr>
        <w:spacing w:after="0" w:line="240" w:lineRule="auto"/>
      </w:pPr>
      <w:r>
        <w:lastRenderedPageBreak/>
        <w:t xml:space="preserve">During summer 2022, the focus has been on response sampling. </w:t>
      </w:r>
      <w:r w:rsidR="008D530D">
        <w:t>The</w:t>
      </w:r>
      <w:r w:rsidR="00A37CEC">
        <w:t xml:space="preserve"> Palm de Terre </w:t>
      </w:r>
      <w:r w:rsidR="008D530D">
        <w:t xml:space="preserve">reservoir </w:t>
      </w:r>
      <w:r w:rsidR="00A37CEC">
        <w:t xml:space="preserve">does not fit the </w:t>
      </w:r>
      <w:r w:rsidR="00573BC8">
        <w:t xml:space="preserve">typical </w:t>
      </w:r>
      <w:r w:rsidR="00A37CEC">
        <w:t xml:space="preserve">pattern of a lake </w:t>
      </w:r>
      <w:r w:rsidR="00573BC8">
        <w:t xml:space="preserve">that experiences blooms. Unlike the lakes or reservoirs near heavy agricultural areas or ones that are small, </w:t>
      </w:r>
      <w:proofErr w:type="gramStart"/>
      <w:r w:rsidR="00573BC8">
        <w:t>Palm</w:t>
      </w:r>
      <w:proofErr w:type="gramEnd"/>
      <w:r w:rsidR="00573BC8">
        <w:t xml:space="preserve"> de Terre is classified as mesotrophic </w:t>
      </w:r>
      <w:r w:rsidR="000F6CB2">
        <w:t xml:space="preserve">but </w:t>
      </w:r>
      <w:r w:rsidR="00573BC8">
        <w:t xml:space="preserve">has some of the highest microcystin detections.  </w:t>
      </w:r>
    </w:p>
    <w:p w14:paraId="479514CA" w14:textId="77777777" w:rsidR="00C75DF7" w:rsidRDefault="00C75DF7" w:rsidP="009C45F0">
      <w:pPr>
        <w:spacing w:after="0" w:line="240" w:lineRule="auto"/>
      </w:pPr>
    </w:p>
    <w:p w14:paraId="5EC13F48" w14:textId="45A2BFA2" w:rsidR="008118CD" w:rsidRDefault="00ED3663" w:rsidP="009C45F0">
      <w:pPr>
        <w:spacing w:after="0" w:line="240" w:lineRule="auto"/>
      </w:pPr>
      <w:r>
        <w:t>US</w:t>
      </w:r>
      <w:r w:rsidR="00C75DF7">
        <w:t xml:space="preserve">EPA </w:t>
      </w:r>
      <w:r w:rsidR="006E699B">
        <w:t>Region 7 conducted sampling</w:t>
      </w:r>
      <w:r w:rsidR="008118CD">
        <w:t xml:space="preserve"> in urban </w:t>
      </w:r>
      <w:r w:rsidR="006E699B">
        <w:t xml:space="preserve">lakes </w:t>
      </w:r>
      <w:r w:rsidR="008118CD">
        <w:t>and ha</w:t>
      </w:r>
      <w:r w:rsidR="006E699B">
        <w:t>s</w:t>
      </w:r>
      <w:r w:rsidR="008118CD">
        <w:t xml:space="preserve"> observed blooms in waterbodies under 10 acres. These waterbodies would not be subject to the lake nutrient criteria and are not waters of the state. Most are under municipality or county jurisdictions, but Missouri DNR does coordinate on responses such as </w:t>
      </w:r>
      <w:r w:rsidR="006E699B">
        <w:t xml:space="preserve">posting </w:t>
      </w:r>
      <w:r w:rsidR="008118CD">
        <w:t xml:space="preserve">signage.  </w:t>
      </w:r>
    </w:p>
    <w:p w14:paraId="0C297D69" w14:textId="77777777" w:rsidR="008118CD" w:rsidRDefault="008118CD" w:rsidP="009C45F0">
      <w:pPr>
        <w:spacing w:after="0" w:line="240" w:lineRule="auto"/>
      </w:pPr>
    </w:p>
    <w:p w14:paraId="0F63FC4E" w14:textId="554C91CE" w:rsidR="00C75DF7" w:rsidRDefault="00D13EC5" w:rsidP="009C45F0">
      <w:pPr>
        <w:spacing w:after="0" w:line="240" w:lineRule="auto"/>
      </w:pPr>
      <w:r>
        <w:t xml:space="preserve">There was one </w:t>
      </w:r>
      <w:r w:rsidR="00C75DF7">
        <w:t xml:space="preserve">observed HAB in a creek below a </w:t>
      </w:r>
      <w:r>
        <w:t>w</w:t>
      </w:r>
      <w:r w:rsidR="00C75DF7">
        <w:t>astewater lagoon</w:t>
      </w:r>
      <w:r w:rsidR="008118CD">
        <w:t>, which likely came from the wastewater lagoon</w:t>
      </w:r>
      <w:r w:rsidR="00C75DF7">
        <w:t xml:space="preserve">. </w:t>
      </w:r>
      <w:r>
        <w:t xml:space="preserve">The event occurred during a </w:t>
      </w:r>
      <w:r w:rsidR="00C75DF7">
        <w:t xml:space="preserve">dry </w:t>
      </w:r>
      <w:r w:rsidR="00E53996">
        <w:t>spell,</w:t>
      </w:r>
      <w:r w:rsidR="00C75DF7">
        <w:t xml:space="preserve"> and it made its way through the system. </w:t>
      </w:r>
      <w:r>
        <w:t>A week late</w:t>
      </w:r>
      <w:r w:rsidR="000407B7">
        <w:t>r</w:t>
      </w:r>
      <w:r>
        <w:t xml:space="preserve">, a rain event flushed the HAB out of the system.  </w:t>
      </w:r>
    </w:p>
    <w:p w14:paraId="6B3A8467" w14:textId="77777777" w:rsidR="000352B3" w:rsidRDefault="000352B3" w:rsidP="009C45F0">
      <w:pPr>
        <w:spacing w:after="0" w:line="240" w:lineRule="auto"/>
      </w:pPr>
    </w:p>
    <w:p w14:paraId="388BA0AE" w14:textId="2FCB146E" w:rsidR="00C75DF7" w:rsidRDefault="00E53996" w:rsidP="009C45F0">
      <w:pPr>
        <w:spacing w:after="0" w:line="240" w:lineRule="auto"/>
      </w:pPr>
      <w:r>
        <w:t xml:space="preserve">Giblin asked is floodplain oxbow lakes experience a lot of HABs, and Voss replied that he is not aware of many HAB reports. </w:t>
      </w:r>
      <w:r w:rsidR="00E24680">
        <w:t xml:space="preserve">The sediment and limited light </w:t>
      </w:r>
      <w:r w:rsidR="00470B97">
        <w:t>are</w:t>
      </w:r>
      <w:r w:rsidR="00E24680">
        <w:t xml:space="preserve"> likely the reason. </w:t>
      </w:r>
      <w:r w:rsidR="00382134">
        <w:t>In response to a question from Salvato</w:t>
      </w:r>
      <w:r w:rsidR="00E54000">
        <w:t xml:space="preserve"> regarding how busy the HAB season was, Voss said that it was busy</w:t>
      </w:r>
      <w:r w:rsidR="00470B97">
        <w:t>,</w:t>
      </w:r>
      <w:r w:rsidR="00E54000">
        <w:t xml:space="preserve"> but it could have been due to observation bias. Dog deaths have garnered a lot of public attention this year. </w:t>
      </w:r>
      <w:r w:rsidR="00E96492">
        <w:t xml:space="preserve">Peters suggested that media awareness rather than increased education was the reason. Salvato noted the Ag and Water desk is a conglomerate of multiple news agencies in the MRB that report on issues such as HABs. Salvato encouraged </w:t>
      </w:r>
      <w:r w:rsidR="00E91194">
        <w:t>participants</w:t>
      </w:r>
      <w:r w:rsidR="00E96492">
        <w:t xml:space="preserve"> to visit the link: </w:t>
      </w:r>
      <w:hyperlink r:id="rId10" w:history="1">
        <w:r w:rsidR="00C75DF7" w:rsidRPr="00E040E9">
          <w:rPr>
            <w:rStyle w:val="Hyperlink"/>
          </w:rPr>
          <w:t>https://agwaterdesk.org/</w:t>
        </w:r>
      </w:hyperlink>
      <w:r w:rsidR="00E96492">
        <w:t xml:space="preserve">. </w:t>
      </w:r>
    </w:p>
    <w:p w14:paraId="4934C078" w14:textId="77777777" w:rsidR="00E96492" w:rsidRDefault="00E96492" w:rsidP="009C45F0">
      <w:pPr>
        <w:spacing w:after="0" w:line="240" w:lineRule="auto"/>
      </w:pPr>
    </w:p>
    <w:p w14:paraId="4207DA1B" w14:textId="1D046ED8" w:rsidR="00BA3C7D" w:rsidRPr="001C3748" w:rsidRDefault="00BA3C7D" w:rsidP="009C45F0">
      <w:pPr>
        <w:spacing w:after="0" w:line="240" w:lineRule="auto"/>
      </w:pPr>
      <w:r>
        <w:rPr>
          <w:i/>
          <w:iCs/>
        </w:rPr>
        <w:t xml:space="preserve">Minnesota – </w:t>
      </w:r>
      <w:r w:rsidR="001C3748">
        <w:t xml:space="preserve">Laing said Minnesota PCA has a CWA Section 106 grant to collect microcystin data </w:t>
      </w:r>
      <w:r w:rsidR="001F4E82">
        <w:t>for the National Lakes Assessment</w:t>
      </w:r>
      <w:r w:rsidR="004F3EAF">
        <w:t xml:space="preserve"> (NLA)</w:t>
      </w:r>
      <w:r w:rsidR="001F4E82">
        <w:t xml:space="preserve">. </w:t>
      </w:r>
      <w:r w:rsidR="000613C9">
        <w:t>The data will help generate a statewide perspective on microcystin concentration</w:t>
      </w:r>
      <w:r w:rsidR="00425C5B">
        <w:t>s</w:t>
      </w:r>
      <w:r w:rsidR="000613C9">
        <w:t xml:space="preserve">. </w:t>
      </w:r>
      <w:r w:rsidR="00742BF5">
        <w:t xml:space="preserve">In response to a question from Salvato, Laing said the routine </w:t>
      </w:r>
      <w:r w:rsidR="00425C5B">
        <w:t xml:space="preserve">microcystin </w:t>
      </w:r>
      <w:r w:rsidR="00742BF5">
        <w:t xml:space="preserve">sampling is done through the NLA. Some entities in the Twin Cities Metro Area do monitor cyanotoxins routinely e.g., Ramsey County and City of Minneapolis. </w:t>
      </w:r>
      <w:r w:rsidR="00320D31">
        <w:t xml:space="preserve">Laing said the University of Minnesota is developing a remote sensing tool to better predict HABs.  </w:t>
      </w:r>
    </w:p>
    <w:p w14:paraId="5218334D" w14:textId="77777777" w:rsidR="00BA3C7D" w:rsidRPr="00BA3C7D" w:rsidRDefault="00BA3C7D" w:rsidP="009C45F0">
      <w:pPr>
        <w:spacing w:after="0" w:line="240" w:lineRule="auto"/>
      </w:pPr>
    </w:p>
    <w:p w14:paraId="3726CB9C" w14:textId="7E264337" w:rsidR="00C75DF7" w:rsidRDefault="00F644DD" w:rsidP="009C45F0">
      <w:pPr>
        <w:spacing w:after="0" w:line="240" w:lineRule="auto"/>
      </w:pPr>
      <w:r>
        <w:t xml:space="preserve">Laing said that for Minnesota’s aquatic recreation criteria on lakes, nutrient, </w:t>
      </w:r>
      <w:r w:rsidR="004547DC">
        <w:t>chlorophyll-</w:t>
      </w:r>
      <w:r>
        <w:t>a</w:t>
      </w:r>
      <w:r w:rsidR="005A29D8">
        <w:t>,</w:t>
      </w:r>
      <w:r>
        <w:t xml:space="preserve"> and </w:t>
      </w:r>
      <w:r w:rsidR="00DD5682">
        <w:t>phosphorus</w:t>
      </w:r>
      <w:r>
        <w:t xml:space="preserve"> data are </w:t>
      </w:r>
      <w:r w:rsidR="004547DC">
        <w:t>used and cyanotoxin data are not.</w:t>
      </w:r>
      <w:r w:rsidR="00C75DF7">
        <w:t xml:space="preserve"> </w:t>
      </w:r>
      <w:r w:rsidR="00C91F7C">
        <w:t xml:space="preserve">She is unsure what additional information the cyanotoxin data could provide. </w:t>
      </w:r>
    </w:p>
    <w:p w14:paraId="753855F8" w14:textId="77777777" w:rsidR="00525296" w:rsidRDefault="00525296" w:rsidP="009C45F0">
      <w:pPr>
        <w:spacing w:after="0" w:line="240" w:lineRule="auto"/>
      </w:pPr>
    </w:p>
    <w:p w14:paraId="1D937756" w14:textId="53A0AC5F" w:rsidR="00FA6176" w:rsidRDefault="00525296" w:rsidP="009C45F0">
      <w:pPr>
        <w:spacing w:after="0" w:line="240" w:lineRule="auto"/>
      </w:pPr>
      <w:r>
        <w:rPr>
          <w:i/>
          <w:iCs/>
        </w:rPr>
        <w:t xml:space="preserve">Wisconsin – </w:t>
      </w:r>
      <w:r>
        <w:t xml:space="preserve">Gina </w:t>
      </w:r>
      <w:r w:rsidR="005A29D8">
        <w:t>LaLiberte</w:t>
      </w:r>
      <w:r>
        <w:t xml:space="preserve"> </w:t>
      </w:r>
      <w:r w:rsidR="00497F01">
        <w:t xml:space="preserve">said that Wisconsin DNR does not have capacity to do </w:t>
      </w:r>
      <w:r w:rsidR="00FA6176">
        <w:t>statewide</w:t>
      </w:r>
      <w:r w:rsidR="00497F01">
        <w:t xml:space="preserve"> cyanotoxin monitoring</w:t>
      </w:r>
      <w:r w:rsidR="007547A0">
        <w:t xml:space="preserve"> </w:t>
      </w:r>
      <w:r w:rsidR="00497F01">
        <w:t>but does coordinate response monitoring with the Wisconsin Department of Hea</w:t>
      </w:r>
      <w:r w:rsidR="007547A0">
        <w:t>l</w:t>
      </w:r>
      <w:r w:rsidR="00497F01">
        <w:t>th.</w:t>
      </w:r>
      <w:r w:rsidR="007547A0">
        <w:t xml:space="preserve"> </w:t>
      </w:r>
      <w:r w:rsidR="00FA6176">
        <w:t xml:space="preserve">An illness and multiple bloom reports came </w:t>
      </w:r>
      <w:r w:rsidR="001875EB">
        <w:t>from</w:t>
      </w:r>
      <w:r w:rsidR="00FA6176">
        <w:t xml:space="preserve"> Lake St. Croix from the last week of June through July 2022. These occurred on the eastern shore during calm and warm days, with winds coming from the west. </w:t>
      </w:r>
    </w:p>
    <w:p w14:paraId="68B0F8D4" w14:textId="77777777" w:rsidR="003C4C53" w:rsidRDefault="003C4C53" w:rsidP="009C45F0">
      <w:pPr>
        <w:spacing w:after="0" w:line="240" w:lineRule="auto"/>
      </w:pPr>
    </w:p>
    <w:p w14:paraId="64733622" w14:textId="180FF913" w:rsidR="009946B2" w:rsidRDefault="00F17CFA" w:rsidP="009C45F0">
      <w:pPr>
        <w:spacing w:after="0" w:line="240" w:lineRule="auto"/>
      </w:pPr>
      <w:r>
        <w:t xml:space="preserve">There was a report of a rash and allergy symptoms from a </w:t>
      </w:r>
      <w:r w:rsidR="003C4C53">
        <w:t>YMCA lake</w:t>
      </w:r>
      <w:r>
        <w:t xml:space="preserve"> at the end of June 2022. Wisconsin DNR worked with</w:t>
      </w:r>
      <w:r w:rsidR="0068013E">
        <w:t xml:space="preserve"> camp staff and county public health staff to </w:t>
      </w:r>
      <w:r w:rsidR="00BE07FD">
        <w:t xml:space="preserve">identify </w:t>
      </w:r>
      <w:r w:rsidR="0068013E">
        <w:t xml:space="preserve">blooms and </w:t>
      </w:r>
      <w:r w:rsidR="00BE07FD">
        <w:t xml:space="preserve">how to assess </w:t>
      </w:r>
      <w:r w:rsidR="00BC3FD1">
        <w:t xml:space="preserve">the </w:t>
      </w:r>
      <w:r w:rsidR="0068013E">
        <w:t>conditions</w:t>
      </w:r>
      <w:r w:rsidR="00BC3FD1">
        <w:t xml:space="preserve"> that</w:t>
      </w:r>
      <w:r w:rsidR="0068013E">
        <w:t xml:space="preserve"> would warrant </w:t>
      </w:r>
      <w:r w:rsidR="00BE07FD">
        <w:t xml:space="preserve">a </w:t>
      </w:r>
      <w:r w:rsidR="0068013E">
        <w:t>chang</w:t>
      </w:r>
      <w:r w:rsidR="00BE07FD">
        <w:t>e</w:t>
      </w:r>
      <w:r w:rsidR="0068013E">
        <w:t xml:space="preserve"> </w:t>
      </w:r>
      <w:r w:rsidR="001875EB">
        <w:t xml:space="preserve">in </w:t>
      </w:r>
      <w:r w:rsidR="0068013E">
        <w:t xml:space="preserve">camp activities. </w:t>
      </w:r>
      <w:r w:rsidR="00BE07FD">
        <w:t>Another minor bloom occurred in July 2022 containing</w:t>
      </w:r>
      <w:r w:rsidR="00C75DF7">
        <w:t xml:space="preserve"> </w:t>
      </w:r>
      <w:proofErr w:type="spellStart"/>
      <w:r w:rsidR="005A29D8">
        <w:t>microcystis</w:t>
      </w:r>
      <w:proofErr w:type="spellEnd"/>
      <w:r w:rsidR="00C75DF7">
        <w:t xml:space="preserve"> and</w:t>
      </w:r>
      <w:r w:rsidR="00140FDB">
        <w:t xml:space="preserve"> </w:t>
      </w:r>
      <w:proofErr w:type="spellStart"/>
      <w:r w:rsidR="00140FDB">
        <w:t>aphanizomena</w:t>
      </w:r>
      <w:proofErr w:type="spellEnd"/>
      <w:r w:rsidR="007548A6">
        <w:t xml:space="preserve"> at 2-3 </w:t>
      </w:r>
      <w:r w:rsidR="007548A6">
        <w:rPr>
          <w:rFonts w:cstheme="minorHAnsi"/>
        </w:rPr>
        <w:t>µ</w:t>
      </w:r>
      <w:r w:rsidR="007548A6">
        <w:t>g/L,</w:t>
      </w:r>
      <w:r w:rsidR="00C75DF7">
        <w:t xml:space="preserve"> below the swimming advisory leve</w:t>
      </w:r>
      <w:r w:rsidR="007548A6">
        <w:t xml:space="preserve">l.  </w:t>
      </w:r>
      <w:r w:rsidR="009946B2">
        <w:t>Overall, b</w:t>
      </w:r>
      <w:r w:rsidR="00E87A47">
        <w:t xml:space="preserve">loom reports </w:t>
      </w:r>
      <w:r w:rsidR="009946B2">
        <w:t xml:space="preserve">were </w:t>
      </w:r>
      <w:r w:rsidR="00E87A47">
        <w:t xml:space="preserve">lower for 2022. </w:t>
      </w:r>
      <w:r w:rsidR="009946B2">
        <w:t xml:space="preserve">The waterbodies that typically have blooms experienced blooms in summer 2022. </w:t>
      </w:r>
    </w:p>
    <w:p w14:paraId="569862C4" w14:textId="77777777" w:rsidR="009946B2" w:rsidRDefault="009946B2" w:rsidP="009C45F0">
      <w:pPr>
        <w:spacing w:after="0" w:line="240" w:lineRule="auto"/>
      </w:pPr>
    </w:p>
    <w:p w14:paraId="30D1ABB4" w14:textId="6485005A" w:rsidR="00C75DF7" w:rsidRDefault="009946B2" w:rsidP="009C45F0">
      <w:pPr>
        <w:spacing w:after="0" w:line="240" w:lineRule="auto"/>
      </w:pPr>
      <w:r>
        <w:lastRenderedPageBreak/>
        <w:t>Regarding the use of cyanotoxin data for integrated assessments, Wisconsin is not intending t</w:t>
      </w:r>
      <w:r w:rsidR="00C75DF7">
        <w:t xml:space="preserve">o use the </w:t>
      </w:r>
      <w:r w:rsidR="00E87A47">
        <w:t xml:space="preserve">USEPA </w:t>
      </w:r>
      <w:r w:rsidR="00C75DF7">
        <w:t xml:space="preserve">recreational cyanotoxin levels for ambient </w:t>
      </w:r>
      <w:r>
        <w:t xml:space="preserve">water quality </w:t>
      </w:r>
      <w:r w:rsidR="00C75DF7">
        <w:t>assessment</w:t>
      </w:r>
      <w:r w:rsidR="00E87A47">
        <w:t xml:space="preserve"> because m</w:t>
      </w:r>
      <w:r w:rsidR="00C75DF7">
        <w:t xml:space="preserve">ost waterbodies </w:t>
      </w:r>
      <w:r w:rsidR="008C6F14">
        <w:t xml:space="preserve">that would be </w:t>
      </w:r>
      <w:r w:rsidR="00C75DF7">
        <w:t xml:space="preserve">impaired </w:t>
      </w:r>
      <w:r w:rsidR="00E87A47">
        <w:t xml:space="preserve">for cyanotoxins </w:t>
      </w:r>
      <w:r w:rsidR="00C75DF7">
        <w:t xml:space="preserve">are already impaired for nutrients. </w:t>
      </w:r>
    </w:p>
    <w:p w14:paraId="76B4E976" w14:textId="77777777" w:rsidR="00C75DF7" w:rsidRDefault="00C75DF7" w:rsidP="009C45F0">
      <w:pPr>
        <w:spacing w:after="0" w:line="240" w:lineRule="auto"/>
      </w:pPr>
    </w:p>
    <w:p w14:paraId="27BE19A8" w14:textId="037B3AB4" w:rsidR="00A245DD" w:rsidRDefault="00A245DD" w:rsidP="009C45F0">
      <w:pPr>
        <w:spacing w:after="0" w:line="240" w:lineRule="auto"/>
      </w:pPr>
      <w:r>
        <w:t xml:space="preserve">Giblin said </w:t>
      </w:r>
      <w:r w:rsidR="00FE6B75">
        <w:t>cyanobacteria blooms were more frequent</w:t>
      </w:r>
      <w:r w:rsidR="0083028F">
        <w:t xml:space="preserve"> on the UMR mainstem. Giblin and co-authors published a paper on endpoints for anatoxin-a in backwaters. </w:t>
      </w:r>
      <w:r w:rsidR="00317837">
        <w:t>The study involved the development of structural equation</w:t>
      </w:r>
      <w:r w:rsidR="00FD41A6">
        <w:t>s</w:t>
      </w:r>
      <w:r w:rsidR="00317837">
        <w:t xml:space="preserve"> including nutrients, water depth, water velocity, and vegetation cover as a proxy for light limitations. The </w:t>
      </w:r>
      <w:r w:rsidR="00214C4E">
        <w:t xml:space="preserve">more typical factors </w:t>
      </w:r>
      <w:r w:rsidR="00317837">
        <w:t xml:space="preserve">include high phosphorus and low nitrogen in the shallow back water areas. </w:t>
      </w:r>
      <w:r w:rsidR="00D257F5">
        <w:t xml:space="preserve">Many of the habitat solutions on the UMR are to reconnect the backwaters with the main stem. </w:t>
      </w:r>
      <w:r w:rsidR="0038320D">
        <w:t xml:space="preserve">In response to a question from Salvato, Giblin said the </w:t>
      </w:r>
      <w:r w:rsidR="006D65C3">
        <w:t>Trempealeau</w:t>
      </w:r>
      <w:r w:rsidR="0038320D">
        <w:t xml:space="preserve"> refuge has a habitat restoration factsheet proposed through the Upper Mississippi River Restoration program. </w:t>
      </w:r>
    </w:p>
    <w:p w14:paraId="6DB746E6" w14:textId="77777777" w:rsidR="00C75DF7" w:rsidRDefault="00C75DF7" w:rsidP="009C45F0">
      <w:pPr>
        <w:spacing w:after="0" w:line="240" w:lineRule="auto"/>
      </w:pPr>
    </w:p>
    <w:p w14:paraId="0D4A54A6" w14:textId="55C6926F" w:rsidR="00245041" w:rsidRDefault="0087143A" w:rsidP="009C45F0">
      <w:pPr>
        <w:spacing w:after="0" w:line="240" w:lineRule="auto"/>
      </w:pPr>
      <w:r>
        <w:t xml:space="preserve">Voss asked if participants have observed fish kills related to toxins on the bloom itself. </w:t>
      </w:r>
      <w:r w:rsidR="007D3C27">
        <w:t>LaLiberte</w:t>
      </w:r>
      <w:r>
        <w:t xml:space="preserve"> finds it is hard to tease out the cause. When fish kills have occurred during blooms, they have been in places where staff have not been able to rule out overnight dissolved oxygen levels or in some cases fish diseases. </w:t>
      </w:r>
    </w:p>
    <w:p w14:paraId="0FB1B8BF" w14:textId="77777777" w:rsidR="00F87801" w:rsidRDefault="00F87801" w:rsidP="009C45F0">
      <w:pPr>
        <w:spacing w:after="0" w:line="240" w:lineRule="auto"/>
      </w:pPr>
    </w:p>
    <w:p w14:paraId="01CD8B33" w14:textId="65F49CA3" w:rsidR="00AC07A9" w:rsidRDefault="00F87801" w:rsidP="009C45F0">
      <w:pPr>
        <w:spacing w:after="0" w:line="240" w:lineRule="auto"/>
      </w:pPr>
      <w:r>
        <w:rPr>
          <w:i/>
          <w:iCs/>
        </w:rPr>
        <w:t xml:space="preserve">USEPA – </w:t>
      </w:r>
      <w:r w:rsidR="00AC07A9">
        <w:t xml:space="preserve">Micah Bennett </w:t>
      </w:r>
      <w:r w:rsidR="00510212">
        <w:t>said there is an update to the</w:t>
      </w:r>
      <w:r w:rsidR="00145AA7">
        <w:t xml:space="preserve"> national lake nutrient criteria models to incorporate the 2017 </w:t>
      </w:r>
      <w:r w:rsidR="007D3C27">
        <w:t xml:space="preserve">NLA </w:t>
      </w:r>
      <w:r w:rsidR="00145AA7">
        <w:t xml:space="preserve">data. </w:t>
      </w:r>
      <w:r w:rsidR="00510212">
        <w:t xml:space="preserve">The update can be found via the link:  </w:t>
      </w:r>
      <w:hyperlink r:id="rId11" w:history="1">
        <w:r w:rsidR="00B00AD2" w:rsidRPr="0013596C">
          <w:rPr>
            <w:rStyle w:val="Hyperlink"/>
          </w:rPr>
          <w:t>https://www.epa.gov/system/files/documents/2022-09/description-updates-lake-criterion-models.pdf</w:t>
        </w:r>
      </w:hyperlink>
      <w:r w:rsidR="00B00AD2">
        <w:t>.</w:t>
      </w:r>
    </w:p>
    <w:p w14:paraId="4360D3FB" w14:textId="77777777" w:rsidR="00427BA6" w:rsidRDefault="00427BA6" w:rsidP="009C45F0">
      <w:pPr>
        <w:spacing w:after="0" w:line="240" w:lineRule="auto"/>
      </w:pPr>
    </w:p>
    <w:p w14:paraId="6B348205" w14:textId="3DEC93E0" w:rsidR="003D75B3" w:rsidRDefault="00427BA6" w:rsidP="009C45F0">
      <w:pPr>
        <w:spacing w:after="0" w:line="240" w:lineRule="auto"/>
      </w:pPr>
      <w:r>
        <w:t>On October 27, 2022</w:t>
      </w:r>
      <w:r w:rsidR="003D75B3">
        <w:t>,</w:t>
      </w:r>
      <w:r>
        <w:t xml:space="preserve"> </w:t>
      </w:r>
      <w:r w:rsidR="00AE35DC">
        <w:t xml:space="preserve">USEPA </w:t>
      </w:r>
      <w:r>
        <w:t>Region</w:t>
      </w:r>
      <w:r w:rsidR="00AE35DC">
        <w:t>s</w:t>
      </w:r>
      <w:r>
        <w:t xml:space="preserve"> 5 and 7 </w:t>
      </w:r>
      <w:r w:rsidR="00AE35DC">
        <w:t xml:space="preserve">will convene the </w:t>
      </w:r>
      <w:r w:rsidR="003D75B3">
        <w:t xml:space="preserve">states </w:t>
      </w:r>
      <w:r w:rsidR="00182E2D">
        <w:t xml:space="preserve">for its </w:t>
      </w:r>
      <w:r w:rsidR="004C7041">
        <w:t xml:space="preserve">annual </w:t>
      </w:r>
      <w:r>
        <w:t>HAB</w:t>
      </w:r>
      <w:r w:rsidR="004C7041">
        <w:t>s</w:t>
      </w:r>
      <w:r>
        <w:t xml:space="preserve"> conference call. </w:t>
      </w:r>
      <w:r w:rsidR="003D75B3">
        <w:t xml:space="preserve">There will be a few presentations on cooperative grants that relate to HABs. </w:t>
      </w:r>
    </w:p>
    <w:p w14:paraId="37FD1360" w14:textId="77777777" w:rsidR="00E85E08" w:rsidRDefault="00E85E08" w:rsidP="009C45F0">
      <w:pPr>
        <w:spacing w:after="0" w:line="240" w:lineRule="auto"/>
      </w:pPr>
    </w:p>
    <w:p w14:paraId="60541480" w14:textId="7F80D5C3" w:rsidR="00D3087D" w:rsidRDefault="00A22666" w:rsidP="009C45F0">
      <w:pPr>
        <w:spacing w:after="0" w:line="240" w:lineRule="auto"/>
      </w:pPr>
      <w:r>
        <w:t xml:space="preserve">Salvato said that </w:t>
      </w:r>
      <w:r w:rsidR="00940486">
        <w:t>U.S</w:t>
      </w:r>
      <w:r w:rsidR="001D1B43">
        <w:t>.</w:t>
      </w:r>
      <w:r w:rsidR="00940486">
        <w:t xml:space="preserve"> Government Accountability Office (</w:t>
      </w:r>
      <w:r>
        <w:t>GAO</w:t>
      </w:r>
      <w:r w:rsidR="00940486">
        <w:t>)</w:t>
      </w:r>
      <w:r>
        <w:t xml:space="preserve"> published a report on the actions needed by federal agencies to manage the risk of HABs. She asked Steve Schaff and Bennett whether any of the recommendations have been disseminated down to the regional level. Bennett said USEPA has developed a response to the GAO report but has not yet gone through </w:t>
      </w:r>
      <w:r w:rsidR="00787978">
        <w:t>U</w:t>
      </w:r>
      <w:r w:rsidR="001D1B43">
        <w:t>.</w:t>
      </w:r>
      <w:r w:rsidR="00787978">
        <w:t>S</w:t>
      </w:r>
      <w:r w:rsidR="001D1B43">
        <w:t>.</w:t>
      </w:r>
      <w:r w:rsidR="00787978">
        <w:t xml:space="preserve"> Office of Management and Budget (</w:t>
      </w:r>
      <w:r>
        <w:t>OMB</w:t>
      </w:r>
      <w:r w:rsidR="00787978">
        <w:t>)</w:t>
      </w:r>
      <w:r>
        <w:t>. Both Schaff and Bennett were involved in a strategic plan for USEPA HABs for FY 23-26.  USEPA submitted a policy to OMB in April 2022 on determining HABs and hypoxia events of national significance in freshwater systems. The process has dissolved in the process, but USEPA has generally worked out the structure that would define a HAB of national significance.</w:t>
      </w:r>
      <w:r w:rsidR="00AE69CB">
        <w:t xml:space="preserve"> </w:t>
      </w:r>
      <w:r>
        <w:t>Most of this work has been on hold while USEPA has been on hold because of the Bipartisan Infrastructure Law</w:t>
      </w:r>
      <w:r w:rsidR="00737F18">
        <w:t xml:space="preserve"> (BIL)</w:t>
      </w:r>
      <w:r>
        <w:t>, Inflation Reduction Act</w:t>
      </w:r>
      <w:r w:rsidR="00737F18">
        <w:t xml:space="preserve"> (IRA)</w:t>
      </w:r>
      <w:r>
        <w:t xml:space="preserve">, and initiatives like environmental justice that have been priorities for the Biden-Harris administration. The report can be found via the following link: </w:t>
      </w:r>
      <w:hyperlink r:id="rId12" w:history="1">
        <w:r w:rsidRPr="0013596C">
          <w:rPr>
            <w:rStyle w:val="Hyperlink"/>
          </w:rPr>
          <w:t>https://www.gao.gov/assets/gao-22-104449.pdf</w:t>
        </w:r>
      </w:hyperlink>
      <w:r>
        <w:t xml:space="preserve">. </w:t>
      </w:r>
    </w:p>
    <w:p w14:paraId="11C55301" w14:textId="77777777" w:rsidR="007A4E00" w:rsidRDefault="007A4E00" w:rsidP="009C45F0">
      <w:pPr>
        <w:spacing w:after="0" w:line="240" w:lineRule="auto"/>
      </w:pPr>
    </w:p>
    <w:p w14:paraId="50FAC9CD" w14:textId="77777777" w:rsidR="00EF749E" w:rsidRPr="00EF749E" w:rsidRDefault="00EF749E" w:rsidP="009C45F0">
      <w:pPr>
        <w:spacing w:after="0" w:line="240" w:lineRule="auto"/>
      </w:pPr>
    </w:p>
    <w:p w14:paraId="66C132F2" w14:textId="259BAD4C" w:rsidR="00D3087D" w:rsidRPr="00156898" w:rsidRDefault="00D3087D" w:rsidP="009C45F0">
      <w:pPr>
        <w:spacing w:after="0" w:line="240" w:lineRule="auto"/>
        <w:rPr>
          <w:rFonts w:cstheme="minorHAnsi"/>
          <w:b/>
          <w:bCs/>
          <w:u w:val="single"/>
        </w:rPr>
      </w:pPr>
      <w:r w:rsidRPr="00F414AD">
        <w:rPr>
          <w:rFonts w:cstheme="minorHAnsi"/>
          <w:b/>
          <w:bCs/>
          <w:u w:val="single"/>
        </w:rPr>
        <w:t>CWA Program Updates</w:t>
      </w:r>
      <w:r w:rsidRPr="00156898">
        <w:rPr>
          <w:rFonts w:cstheme="minorHAnsi"/>
          <w:b/>
          <w:bCs/>
          <w:u w:val="single"/>
        </w:rPr>
        <w:t xml:space="preserve"> </w:t>
      </w:r>
    </w:p>
    <w:p w14:paraId="1CCC57A4" w14:textId="26CCFE22" w:rsidR="00D3087D" w:rsidRPr="00156898" w:rsidRDefault="00633D8C" w:rsidP="009C45F0">
      <w:pPr>
        <w:spacing w:after="0" w:line="240" w:lineRule="auto"/>
        <w:rPr>
          <w:rFonts w:cstheme="minorHAnsi"/>
          <w:i/>
          <w:iCs/>
        </w:rPr>
      </w:pPr>
      <w:r w:rsidRPr="00156898">
        <w:rPr>
          <w:rFonts w:cstheme="minorHAnsi"/>
          <w:i/>
          <w:iCs/>
        </w:rPr>
        <w:t xml:space="preserve">305(b) and 303(d) Consultation &amp; TMDL Updates </w:t>
      </w:r>
    </w:p>
    <w:p w14:paraId="664AED5E" w14:textId="77777777" w:rsidR="00D3087D" w:rsidRPr="00156898" w:rsidRDefault="00D3087D" w:rsidP="009C45F0">
      <w:pPr>
        <w:spacing w:after="0" w:line="240" w:lineRule="auto"/>
        <w:rPr>
          <w:rFonts w:cstheme="minorHAnsi"/>
          <w:i/>
          <w:iCs/>
        </w:rPr>
      </w:pPr>
    </w:p>
    <w:p w14:paraId="6381113A" w14:textId="756D50EB" w:rsidR="00D3087D" w:rsidRPr="00156898" w:rsidRDefault="00D3087D" w:rsidP="009C45F0">
      <w:pPr>
        <w:spacing w:after="0" w:line="240" w:lineRule="auto"/>
        <w:rPr>
          <w:rFonts w:cstheme="minorHAnsi"/>
        </w:rPr>
      </w:pPr>
      <w:r w:rsidRPr="00156898">
        <w:rPr>
          <w:rFonts w:cstheme="minorHAnsi"/>
          <w:i/>
          <w:iCs/>
        </w:rPr>
        <w:t>Iowa –</w:t>
      </w:r>
      <w:r w:rsidRPr="00156898">
        <w:rPr>
          <w:rFonts w:cstheme="minorHAnsi"/>
        </w:rPr>
        <w:t xml:space="preserve"> Kendall said </w:t>
      </w:r>
      <w:r w:rsidR="00FE28A8" w:rsidRPr="00156898">
        <w:rPr>
          <w:rFonts w:cstheme="minorHAnsi"/>
        </w:rPr>
        <w:t xml:space="preserve">Iowa DNR is waiting for the </w:t>
      </w:r>
      <w:r w:rsidR="00E22E78">
        <w:rPr>
          <w:rFonts w:cstheme="minorHAnsi"/>
        </w:rPr>
        <w:t xml:space="preserve">2024 </w:t>
      </w:r>
      <w:r w:rsidR="00FE28A8" w:rsidRPr="00156898">
        <w:rPr>
          <w:rFonts w:cstheme="minorHAnsi"/>
        </w:rPr>
        <w:t xml:space="preserve">cycle to start. </w:t>
      </w:r>
      <w:r w:rsidR="0049787C" w:rsidRPr="00156898">
        <w:rPr>
          <w:rFonts w:cstheme="minorHAnsi"/>
        </w:rPr>
        <w:t xml:space="preserve">In January 2023, DNR staff will begin the methodology on the next set of assessments. </w:t>
      </w:r>
      <w:r w:rsidR="006F0C4E" w:rsidRPr="00156898">
        <w:rPr>
          <w:rFonts w:cstheme="minorHAnsi"/>
        </w:rPr>
        <w:t xml:space="preserve">While staff are waiting for the cycle to being, Iowa will be reaching out to Illinois </w:t>
      </w:r>
      <w:r w:rsidR="00AF734A">
        <w:rPr>
          <w:rFonts w:cstheme="minorHAnsi"/>
        </w:rPr>
        <w:t xml:space="preserve">EPA </w:t>
      </w:r>
      <w:r w:rsidR="006F0C4E" w:rsidRPr="00156898">
        <w:rPr>
          <w:rFonts w:cstheme="minorHAnsi"/>
        </w:rPr>
        <w:t xml:space="preserve">regarding </w:t>
      </w:r>
      <w:r w:rsidR="00AF734A">
        <w:rPr>
          <w:rFonts w:cstheme="minorHAnsi"/>
        </w:rPr>
        <w:t>its</w:t>
      </w:r>
      <w:r w:rsidR="006F0C4E" w:rsidRPr="00156898">
        <w:rPr>
          <w:rFonts w:cstheme="minorHAnsi"/>
        </w:rPr>
        <w:t xml:space="preserve"> aluminum methodology</w:t>
      </w:r>
      <w:r w:rsidR="00D06A1E" w:rsidRPr="00156898">
        <w:rPr>
          <w:rFonts w:cstheme="minorHAnsi"/>
        </w:rPr>
        <w:t xml:space="preserve"> (based on bio available aluminum).  </w:t>
      </w:r>
      <w:r w:rsidR="00346784" w:rsidRPr="00156898">
        <w:rPr>
          <w:rFonts w:cstheme="minorHAnsi"/>
        </w:rPr>
        <w:t xml:space="preserve">Kendall is also interested in coordinating sampling once the methodology is approved. </w:t>
      </w:r>
    </w:p>
    <w:p w14:paraId="697ED55B" w14:textId="77777777" w:rsidR="00D3087D" w:rsidRPr="00156898" w:rsidRDefault="00D3087D" w:rsidP="009C45F0">
      <w:pPr>
        <w:spacing w:after="0" w:line="240" w:lineRule="auto"/>
        <w:rPr>
          <w:rFonts w:cstheme="minorHAnsi"/>
          <w:i/>
          <w:iCs/>
        </w:rPr>
      </w:pPr>
    </w:p>
    <w:p w14:paraId="457FA7C5" w14:textId="2DA0FA1C" w:rsidR="008764E8" w:rsidRDefault="00D3087D" w:rsidP="009C45F0">
      <w:pPr>
        <w:spacing w:after="0" w:line="240" w:lineRule="auto"/>
      </w:pPr>
      <w:r w:rsidRPr="00156898">
        <w:rPr>
          <w:rFonts w:cstheme="minorHAnsi"/>
          <w:i/>
          <w:iCs/>
        </w:rPr>
        <w:t>Minnesota –</w:t>
      </w:r>
      <w:r w:rsidRPr="00156898">
        <w:rPr>
          <w:rFonts w:cstheme="minorHAnsi"/>
        </w:rPr>
        <w:t xml:space="preserve"> Laing sai</w:t>
      </w:r>
      <w:r w:rsidR="009A08C0" w:rsidRPr="00156898">
        <w:rPr>
          <w:rFonts w:cstheme="minorHAnsi"/>
        </w:rPr>
        <w:t>d the 2022 list was approved in April 2022.</w:t>
      </w:r>
      <w:r w:rsidR="00216DA5" w:rsidRPr="00156898">
        <w:t xml:space="preserve"> </w:t>
      </w:r>
      <w:r w:rsidR="00156898">
        <w:t xml:space="preserve">There are a </w:t>
      </w:r>
      <w:r w:rsidR="00E16481" w:rsidRPr="00156898">
        <w:t>few pending TMDLs</w:t>
      </w:r>
      <w:r w:rsidR="001F025A">
        <w:t>, such as</w:t>
      </w:r>
      <w:r w:rsidR="00E16481" w:rsidRPr="00156898">
        <w:t xml:space="preserve"> </w:t>
      </w:r>
      <w:r w:rsidR="00156898">
        <w:t>L</w:t>
      </w:r>
      <w:r w:rsidR="00216DA5" w:rsidRPr="00156898">
        <w:t>ake Osakis</w:t>
      </w:r>
      <w:r w:rsidR="00156898">
        <w:t xml:space="preserve"> and the Lower Rainy River Watershed Restoration and Protection Strategy. There are a </w:t>
      </w:r>
      <w:r w:rsidR="00156898">
        <w:lastRenderedPageBreak/>
        <w:t xml:space="preserve">few more pending TMDLs coming in later 2022 that are in the </w:t>
      </w:r>
      <w:r w:rsidR="004E462C">
        <w:t>Mississippi</w:t>
      </w:r>
      <w:r w:rsidR="00156898">
        <w:t xml:space="preserve"> River Basin </w:t>
      </w:r>
      <w:r w:rsidR="00E16481" w:rsidRPr="00156898">
        <w:t xml:space="preserve">in the </w:t>
      </w:r>
      <w:r w:rsidR="004E462C">
        <w:t>R</w:t>
      </w:r>
      <w:r w:rsidR="00216DA5" w:rsidRPr="00156898">
        <w:t xml:space="preserve">edwood and </w:t>
      </w:r>
      <w:r w:rsidR="004E462C">
        <w:t>C</w:t>
      </w:r>
      <w:r w:rsidR="00216DA5" w:rsidRPr="00156898">
        <w:t xml:space="preserve">ottonwood </w:t>
      </w:r>
      <w:r w:rsidR="004E462C">
        <w:t>watersheds</w:t>
      </w:r>
      <w:r w:rsidR="00216DA5" w:rsidRPr="00156898">
        <w:t>.</w:t>
      </w:r>
      <w:r w:rsidR="00422E0E" w:rsidRPr="00156898">
        <w:t xml:space="preserve"> Salvato asked if the One Watershed, One Plan relates to TMDL</w:t>
      </w:r>
      <w:r w:rsidR="00016B0A" w:rsidRPr="00156898">
        <w:t>s</w:t>
      </w:r>
      <w:r w:rsidR="00422E0E" w:rsidRPr="00156898">
        <w:t>. In response, Laing said the One Watershed, One Plan is led by the Minnesota Board of Soil and Water Resources. Partners in local communities are engage</w:t>
      </w:r>
      <w:r w:rsidR="008F165A">
        <w:t>d</w:t>
      </w:r>
      <w:r w:rsidR="00422E0E" w:rsidRPr="00156898">
        <w:t xml:space="preserve"> to lay out where their priorities are with protection and restoration. </w:t>
      </w:r>
    </w:p>
    <w:p w14:paraId="2E6D4EF1" w14:textId="77777777" w:rsidR="008764E8" w:rsidRDefault="008764E8" w:rsidP="009C45F0">
      <w:pPr>
        <w:spacing w:after="0" w:line="240" w:lineRule="auto"/>
      </w:pPr>
    </w:p>
    <w:p w14:paraId="78CAB636" w14:textId="13A7C750" w:rsidR="00216DA5" w:rsidRPr="009A08C0" w:rsidRDefault="008764E8" w:rsidP="009C45F0">
      <w:pPr>
        <w:spacing w:after="0" w:line="240" w:lineRule="auto"/>
        <w:rPr>
          <w:rFonts w:cstheme="minorHAnsi"/>
        </w:rPr>
      </w:pPr>
      <w:r>
        <w:t xml:space="preserve">Laing also announced that </w:t>
      </w:r>
      <w:r w:rsidR="00422E0E" w:rsidRPr="00156898">
        <w:t>Minnesota PCA will be hiring an impaired water</w:t>
      </w:r>
      <w:r w:rsidR="007F5FB4">
        <w:t>s</w:t>
      </w:r>
      <w:r w:rsidR="00422E0E" w:rsidRPr="00156898">
        <w:t xml:space="preserve"> listing coordinator.</w:t>
      </w:r>
      <w:r w:rsidR="00422E0E">
        <w:t xml:space="preserve"> </w:t>
      </w:r>
    </w:p>
    <w:p w14:paraId="68E7635C" w14:textId="77777777" w:rsidR="00216DA5" w:rsidRPr="00DB16F6" w:rsidRDefault="00216DA5" w:rsidP="009C45F0">
      <w:pPr>
        <w:spacing w:after="0" w:line="240" w:lineRule="auto"/>
        <w:rPr>
          <w:rFonts w:cstheme="minorHAnsi"/>
        </w:rPr>
      </w:pPr>
    </w:p>
    <w:p w14:paraId="3410E2DF" w14:textId="170CFC39" w:rsidR="00346784" w:rsidRDefault="00D3087D" w:rsidP="009C45F0">
      <w:pPr>
        <w:spacing w:after="0" w:line="240" w:lineRule="auto"/>
      </w:pPr>
      <w:r w:rsidRPr="002A2AF2">
        <w:rPr>
          <w:rFonts w:cstheme="minorHAnsi"/>
          <w:i/>
          <w:iCs/>
        </w:rPr>
        <w:t>Wisconsin –</w:t>
      </w:r>
      <w:r w:rsidR="00881737">
        <w:rPr>
          <w:rFonts w:cstheme="minorHAnsi"/>
          <w:i/>
          <w:iCs/>
        </w:rPr>
        <w:t xml:space="preserve"> </w:t>
      </w:r>
      <w:r w:rsidR="00346784">
        <w:t>Giblin said that Wisconsin DNR submitted TMDL priorities for Lake Pepin. Public comment periods for the 2024 list will being in November 2022 and the assessment will begin in January 2023.</w:t>
      </w:r>
    </w:p>
    <w:p w14:paraId="0564F436" w14:textId="77777777" w:rsidR="00495688" w:rsidRDefault="00495688" w:rsidP="009C45F0">
      <w:pPr>
        <w:spacing w:after="0" w:line="240" w:lineRule="auto"/>
      </w:pPr>
    </w:p>
    <w:p w14:paraId="4B5634DF" w14:textId="4ECF8121" w:rsidR="007C7A42" w:rsidRDefault="007C7A42" w:rsidP="009C45F0">
      <w:pPr>
        <w:spacing w:after="0" w:line="240" w:lineRule="auto"/>
      </w:pPr>
      <w:r w:rsidRPr="00495688">
        <w:rPr>
          <w:i/>
          <w:iCs/>
        </w:rPr>
        <w:t xml:space="preserve">Illinois </w:t>
      </w:r>
      <w:r>
        <w:t>– Sparks said that Illinois EPA staff streamlined R to create easier workflow and uploading data into ATTAINs.</w:t>
      </w:r>
    </w:p>
    <w:p w14:paraId="560595F6" w14:textId="77777777" w:rsidR="00495688" w:rsidRDefault="00495688" w:rsidP="009C45F0">
      <w:pPr>
        <w:spacing w:after="0" w:line="240" w:lineRule="auto"/>
      </w:pPr>
    </w:p>
    <w:p w14:paraId="7686FAD6" w14:textId="0999B7BE" w:rsidR="00D3087D" w:rsidRPr="00881737" w:rsidRDefault="002022E5" w:rsidP="009C45F0">
      <w:pPr>
        <w:spacing w:after="0" w:line="240" w:lineRule="auto"/>
      </w:pPr>
      <w:r>
        <w:t xml:space="preserve">Illinois EPA staff are currently working on two TMDLs, one in the Kaskaskia watershed and the other in the Mackinaw watershed. Neither watershed </w:t>
      </w:r>
      <w:proofErr w:type="gramStart"/>
      <w:r>
        <w:t>is located in</w:t>
      </w:r>
      <w:proofErr w:type="gramEnd"/>
      <w:r>
        <w:t xml:space="preserve"> the Mississippi River Basin.  </w:t>
      </w:r>
    </w:p>
    <w:p w14:paraId="568226DE" w14:textId="77777777" w:rsidR="001D22AF" w:rsidRDefault="001D22AF" w:rsidP="009C45F0">
      <w:pPr>
        <w:spacing w:after="0" w:line="240" w:lineRule="auto"/>
        <w:rPr>
          <w:rFonts w:cstheme="minorHAnsi"/>
          <w:i/>
          <w:iCs/>
        </w:rPr>
      </w:pPr>
    </w:p>
    <w:p w14:paraId="5560569A" w14:textId="2406EF92" w:rsidR="00497B67" w:rsidRDefault="00D3087D" w:rsidP="009C45F0">
      <w:pPr>
        <w:spacing w:after="0" w:line="240" w:lineRule="auto"/>
      </w:pPr>
      <w:r w:rsidRPr="002A2AF2">
        <w:rPr>
          <w:rFonts w:cstheme="minorHAnsi"/>
          <w:i/>
          <w:iCs/>
        </w:rPr>
        <w:t>Missouri –</w:t>
      </w:r>
      <w:r w:rsidR="00A927C7">
        <w:rPr>
          <w:rFonts w:cstheme="minorHAnsi"/>
          <w:i/>
          <w:iCs/>
        </w:rPr>
        <w:t xml:space="preserve"> </w:t>
      </w:r>
      <w:r w:rsidR="005F18C3">
        <w:t xml:space="preserve">Voss </w:t>
      </w:r>
      <w:r w:rsidR="00497B67">
        <w:t xml:space="preserve">said Missouri DNR is behind on the 2022 cycle because of disagreements with USEPA Region 7. </w:t>
      </w:r>
      <w:r w:rsidR="00A927C7">
        <w:t>Voss does not anticipate the list being submitted to USEPA Region 7 until April or May 2023</w:t>
      </w:r>
      <w:r w:rsidR="0025621F">
        <w:t xml:space="preserve">. The work left to complete before the list is approved is </w:t>
      </w:r>
      <w:r w:rsidR="00E0676F">
        <w:t>public notice, respon</w:t>
      </w:r>
      <w:r w:rsidR="005A7BFA">
        <w:t>se</w:t>
      </w:r>
      <w:r w:rsidR="00E0676F">
        <w:t xml:space="preserve"> to comments, and approval from the </w:t>
      </w:r>
      <w:r w:rsidR="00F26C02">
        <w:t xml:space="preserve">Missouri Clean Water </w:t>
      </w:r>
      <w:r w:rsidR="00E0676F">
        <w:t xml:space="preserve">commission. </w:t>
      </w:r>
    </w:p>
    <w:p w14:paraId="4609FB74" w14:textId="77777777" w:rsidR="002A7227" w:rsidRDefault="002A7227" w:rsidP="009C45F0">
      <w:pPr>
        <w:spacing w:after="0" w:line="240" w:lineRule="auto"/>
      </w:pPr>
    </w:p>
    <w:p w14:paraId="04586E29" w14:textId="45D3DE7E" w:rsidR="00CC1AB6" w:rsidRDefault="00C50AA4" w:rsidP="009C45F0">
      <w:pPr>
        <w:spacing w:after="0" w:line="240" w:lineRule="auto"/>
      </w:pPr>
      <w:r>
        <w:t xml:space="preserve">Regarding </w:t>
      </w:r>
      <w:r w:rsidR="005F18C3" w:rsidRPr="00F3381B">
        <w:t>TMDLs,</w:t>
      </w:r>
      <w:r w:rsidR="004F4C08" w:rsidRPr="00F3381B">
        <w:t xml:space="preserve"> Peters said 22 TMDLs </w:t>
      </w:r>
      <w:r>
        <w:t xml:space="preserve">were </w:t>
      </w:r>
      <w:r w:rsidR="004F4C08" w:rsidRPr="00F3381B">
        <w:t xml:space="preserve">approved on 12 waterbodies. </w:t>
      </w:r>
      <w:r w:rsidR="006E6DD4" w:rsidRPr="00F3381B">
        <w:t>One of them was Center Creek</w:t>
      </w:r>
      <w:r w:rsidR="00485489" w:rsidRPr="00F3381B">
        <w:t>, w</w:t>
      </w:r>
      <w:r w:rsidR="006E6D53">
        <w:t xml:space="preserve">hich has </w:t>
      </w:r>
      <w:r w:rsidR="003E6FCE" w:rsidRPr="00F3381B">
        <w:t>impairments</w:t>
      </w:r>
      <w:r w:rsidR="00485489" w:rsidRPr="00F3381B">
        <w:t xml:space="preserve"> from mining. </w:t>
      </w:r>
      <w:r w:rsidR="00A07571" w:rsidRPr="00F3381B">
        <w:t xml:space="preserve">Voss said other efforts include </w:t>
      </w:r>
      <w:r w:rsidR="005F18C3" w:rsidRPr="00F3381B">
        <w:t>more in-stream modeling</w:t>
      </w:r>
      <w:r w:rsidR="003E6FCE" w:rsidRPr="00F3381B">
        <w:t xml:space="preserve"> for permitted facilities to</w:t>
      </w:r>
      <w:r w:rsidR="00CC6D91" w:rsidRPr="00F3381B">
        <w:t xml:space="preserve"> determine</w:t>
      </w:r>
      <w:r w:rsidR="003E6FCE" w:rsidRPr="00F3381B">
        <w:t xml:space="preserve"> if new limits are needed instead of waiting </w:t>
      </w:r>
      <w:r w:rsidR="00FA6E77" w:rsidRPr="00F3381B">
        <w:t xml:space="preserve">for the waterbody to be </w:t>
      </w:r>
      <w:r w:rsidR="0055754B" w:rsidRPr="00F3381B">
        <w:t>placed on the</w:t>
      </w:r>
      <w:r w:rsidR="00CC6D91" w:rsidRPr="00F3381B">
        <w:t xml:space="preserve"> 303(d)</w:t>
      </w:r>
      <w:r w:rsidR="0055754B" w:rsidRPr="00F3381B">
        <w:t xml:space="preserve"> list</w:t>
      </w:r>
      <w:r w:rsidR="005F18C3" w:rsidRPr="00F3381B">
        <w:t xml:space="preserve">. </w:t>
      </w:r>
      <w:r w:rsidR="0078718E">
        <w:t xml:space="preserve">Missouri </w:t>
      </w:r>
      <w:r w:rsidR="005A7BFA">
        <w:t xml:space="preserve">DNR </w:t>
      </w:r>
      <w:r w:rsidR="0078718E">
        <w:t>are</w:t>
      </w:r>
      <w:r w:rsidR="005A7BFA">
        <w:t xml:space="preserve"> </w:t>
      </w:r>
      <w:r w:rsidR="00CC6D91" w:rsidRPr="00F3381B">
        <w:t>following up on older listings with DO impairments and improv</w:t>
      </w:r>
      <w:r w:rsidR="00D47A59">
        <w:t>ing</w:t>
      </w:r>
      <w:r w:rsidR="00CC6D91" w:rsidRPr="00F3381B">
        <w:t xml:space="preserve"> Q</w:t>
      </w:r>
      <w:r w:rsidR="00FF214A">
        <w:t>UAL</w:t>
      </w:r>
      <w:r w:rsidR="00CC6D91" w:rsidRPr="00F3381B">
        <w:t>2k modeling</w:t>
      </w:r>
      <w:r w:rsidR="00C17225" w:rsidRPr="00F3381B">
        <w:t xml:space="preserve"> in streams</w:t>
      </w:r>
      <w:r w:rsidR="00CC6D91" w:rsidRPr="00F3381B">
        <w:t>.</w:t>
      </w:r>
      <w:r w:rsidR="00517FE1">
        <w:t xml:space="preserve"> </w:t>
      </w:r>
      <w:r w:rsidR="00477E86">
        <w:t xml:space="preserve">Another effort with the lake nutrient criteria </w:t>
      </w:r>
      <w:r w:rsidR="00DA33F9">
        <w:t>is</w:t>
      </w:r>
      <w:r w:rsidR="00477E86">
        <w:t xml:space="preserve"> conducting a reasonable potential analysis to determine if </w:t>
      </w:r>
      <w:r w:rsidR="000560E1" w:rsidRPr="00F3381B">
        <w:t xml:space="preserve">permitted facilities </w:t>
      </w:r>
      <w:r w:rsidR="00C17225" w:rsidRPr="00F3381B">
        <w:t>in the watershed of a</w:t>
      </w:r>
      <w:r w:rsidR="00260034">
        <w:t>n</w:t>
      </w:r>
      <w:r w:rsidR="00C17225" w:rsidRPr="00F3381B">
        <w:t xml:space="preserve"> impaired lake </w:t>
      </w:r>
      <w:r w:rsidR="00477E86">
        <w:t xml:space="preserve">are </w:t>
      </w:r>
      <w:r w:rsidR="00C17225" w:rsidRPr="00F3381B">
        <w:t xml:space="preserve">contributing to the impairment. </w:t>
      </w:r>
      <w:r w:rsidR="005F18C3" w:rsidRPr="00F3381B">
        <w:t xml:space="preserve">Most of the </w:t>
      </w:r>
      <w:r w:rsidR="00477E86">
        <w:t>time the answer is no, which means the cause of the impairment is</w:t>
      </w:r>
      <w:r w:rsidR="005F18C3" w:rsidRPr="00F3381B">
        <w:t xml:space="preserve"> nonpoint source </w:t>
      </w:r>
      <w:r w:rsidR="005F74A5">
        <w:t xml:space="preserve">(NPS) </w:t>
      </w:r>
      <w:r w:rsidR="005F18C3" w:rsidRPr="00F3381B">
        <w:t xml:space="preserve">runoff. </w:t>
      </w:r>
      <w:r w:rsidR="00951692">
        <w:t>Missouri DNR staff are trying to figure out what a TMDL looks like</w:t>
      </w:r>
      <w:r w:rsidR="005F74A5">
        <w:t xml:space="preserve"> for NPS</w:t>
      </w:r>
      <w:r w:rsidR="00951692">
        <w:t>. BATHTUB and SWOT modeling as well as land use evaluations will help shape TMDLs.</w:t>
      </w:r>
    </w:p>
    <w:p w14:paraId="4B641A6A" w14:textId="77777777" w:rsidR="00CE4DBA" w:rsidRPr="00F3381B" w:rsidRDefault="00CE4DBA" w:rsidP="009C45F0">
      <w:pPr>
        <w:spacing w:after="0" w:line="240" w:lineRule="auto"/>
      </w:pPr>
    </w:p>
    <w:p w14:paraId="1461E3F9" w14:textId="3B518C00" w:rsidR="003128E9" w:rsidRDefault="00F54BA8" w:rsidP="009C45F0">
      <w:pPr>
        <w:spacing w:after="0" w:line="240" w:lineRule="auto"/>
      </w:pPr>
      <w:r w:rsidRPr="00F3381B">
        <w:t>The more complex systems will be evaluated further down the line.</w:t>
      </w:r>
      <w:r w:rsidR="00236EE7">
        <w:t xml:space="preserve"> For example, in the Lake of the Ozarks area there are 100 </w:t>
      </w:r>
      <w:r w:rsidR="005F18C3" w:rsidRPr="00F3381B">
        <w:t>miles of stream</w:t>
      </w:r>
      <w:r w:rsidR="00236EE7">
        <w:t xml:space="preserve"> impaired between two dams</w:t>
      </w:r>
      <w:r w:rsidR="00155155">
        <w:t>, and t</w:t>
      </w:r>
      <w:r w:rsidR="00236EE7">
        <w:t xml:space="preserve">here are a lot of residents in the area. Missouri DNR staff will likely </w:t>
      </w:r>
      <w:r w:rsidR="00885C81" w:rsidRPr="00F3381B">
        <w:t xml:space="preserve">have to model </w:t>
      </w:r>
      <w:r w:rsidR="00236EE7">
        <w:t xml:space="preserve">this </w:t>
      </w:r>
      <w:r w:rsidR="008A45E1">
        <w:t>a</w:t>
      </w:r>
      <w:r w:rsidR="00236EE7">
        <w:t xml:space="preserve">rea </w:t>
      </w:r>
      <w:r w:rsidR="00885C81" w:rsidRPr="00F3381B">
        <w:t xml:space="preserve">in 25 different segments and put it back together. </w:t>
      </w:r>
      <w:r w:rsidR="00B660BC">
        <w:t xml:space="preserve">In response to a question from Adam Schnieders on the </w:t>
      </w:r>
      <w:r w:rsidR="005F18C3" w:rsidRPr="00F3381B">
        <w:t>methodology</w:t>
      </w:r>
      <w:r w:rsidR="009A4A6D">
        <w:t xml:space="preserve"> used</w:t>
      </w:r>
      <w:r w:rsidR="005F18C3" w:rsidRPr="00F3381B">
        <w:t xml:space="preserve"> to determine no reasonable potential for point sources </w:t>
      </w:r>
      <w:r w:rsidR="00565C92">
        <w:t>(PS)</w:t>
      </w:r>
      <w:r w:rsidR="00517FE1">
        <w:t xml:space="preserve"> </w:t>
      </w:r>
      <w:r w:rsidR="005F18C3" w:rsidRPr="00F3381B">
        <w:t>to cause or contribute</w:t>
      </w:r>
      <w:r w:rsidR="009A4A6D">
        <w:t>, Voss replied that it involves spread sheet exercises of factors like effluent concentrations and nutrient attenuation. There is some BATHTUB modeling involved to see what is entering the lake from the</w:t>
      </w:r>
      <w:r w:rsidR="008A45E1">
        <w:t xml:space="preserve"> PS</w:t>
      </w:r>
      <w:r w:rsidR="009A4A6D">
        <w:t xml:space="preserve"> and how the lake responses. If the facility is removed and conditions remain the same, the</w:t>
      </w:r>
      <w:r w:rsidR="008A45E1">
        <w:t xml:space="preserve"> PS</w:t>
      </w:r>
      <w:r w:rsidR="009A4A6D">
        <w:t xml:space="preserve"> is not likely contributing to the impairment. </w:t>
      </w:r>
    </w:p>
    <w:p w14:paraId="679B10CF" w14:textId="77777777" w:rsidR="009C45F0" w:rsidRDefault="009C45F0" w:rsidP="009C45F0">
      <w:pPr>
        <w:spacing w:after="0" w:line="240" w:lineRule="auto"/>
      </w:pPr>
    </w:p>
    <w:p w14:paraId="52E11447" w14:textId="77777777" w:rsidR="00260034" w:rsidRPr="009C45F0" w:rsidRDefault="00260034" w:rsidP="009C45F0">
      <w:pPr>
        <w:spacing w:after="0" w:line="240" w:lineRule="auto"/>
      </w:pPr>
    </w:p>
    <w:p w14:paraId="1D533C51" w14:textId="747AB619" w:rsidR="002179D0" w:rsidRPr="00A07B28" w:rsidRDefault="002179D0" w:rsidP="009C45F0">
      <w:pPr>
        <w:spacing w:after="0" w:line="240" w:lineRule="auto"/>
        <w:rPr>
          <w:rFonts w:cstheme="minorHAnsi"/>
          <w:b/>
          <w:bCs/>
          <w:u w:val="single"/>
        </w:rPr>
      </w:pPr>
      <w:r w:rsidRPr="00A07B28">
        <w:rPr>
          <w:rFonts w:cstheme="minorHAnsi"/>
          <w:b/>
          <w:bCs/>
          <w:u w:val="single"/>
        </w:rPr>
        <w:t>Illinois River Basin NGWOS</w:t>
      </w:r>
    </w:p>
    <w:p w14:paraId="1D4492ED" w14:textId="77777777" w:rsidR="002464D8" w:rsidRPr="00A07B28" w:rsidRDefault="002464D8" w:rsidP="009C45F0">
      <w:pPr>
        <w:spacing w:after="0" w:line="240" w:lineRule="auto"/>
        <w:rPr>
          <w:rFonts w:cstheme="minorHAnsi"/>
        </w:rPr>
      </w:pPr>
    </w:p>
    <w:p w14:paraId="370A1880" w14:textId="100F6633" w:rsidR="000919AA" w:rsidRDefault="00DE0A9B" w:rsidP="009C45F0">
      <w:pPr>
        <w:spacing w:after="0" w:line="240" w:lineRule="auto"/>
      </w:pPr>
      <w:r w:rsidRPr="00A07B28">
        <w:t xml:space="preserve">Jim Duncker </w:t>
      </w:r>
      <w:r w:rsidR="00CA112F" w:rsidRPr="00A07B28">
        <w:t xml:space="preserve">provided an update on the Illinois River Basin Next Generation Water Observing System (NGWOS) and the Integrated Water Availability Assessment (IWAA). </w:t>
      </w:r>
      <w:r w:rsidR="00FA0CBA" w:rsidRPr="00A07B28">
        <w:t>He noted that the project is in its third fiscal year. As a reminder the priority issues for the NGWOS are nutrients:  1) to</w:t>
      </w:r>
      <w:r w:rsidR="00062059" w:rsidRPr="00A07B28">
        <w:t xml:space="preserve"> better understand </w:t>
      </w:r>
      <w:r w:rsidR="00062059" w:rsidRPr="00A07B28">
        <w:lastRenderedPageBreak/>
        <w:t>nutrient cycle processes in ag</w:t>
      </w:r>
      <w:r w:rsidR="00FA0CBA" w:rsidRPr="00A07B28">
        <w:t>riculture</w:t>
      </w:r>
      <w:r w:rsidR="00062059" w:rsidRPr="00A07B28">
        <w:t xml:space="preserve"> and urban areas, </w:t>
      </w:r>
      <w:r w:rsidR="00FA0CBA" w:rsidRPr="00A07B28">
        <w:t xml:space="preserve">2) </w:t>
      </w:r>
      <w:r w:rsidR="00062059" w:rsidRPr="00A07B28">
        <w:t>increase</w:t>
      </w:r>
      <w:r w:rsidR="00AB2B11" w:rsidRPr="00A07B28">
        <w:t xml:space="preserve"> </w:t>
      </w:r>
      <w:r w:rsidR="00A36BFD" w:rsidRPr="00A07B28">
        <w:t>resolution</w:t>
      </w:r>
      <w:r w:rsidR="00AB2B11" w:rsidRPr="00A07B28">
        <w:t xml:space="preserve"> of spatial distribution, and </w:t>
      </w:r>
      <w:r w:rsidR="00FA0CBA" w:rsidRPr="00A07B28">
        <w:t xml:space="preserve">3) to </w:t>
      </w:r>
      <w:r w:rsidR="00AB2B11" w:rsidRPr="00A07B28">
        <w:t xml:space="preserve">understand legacy nutrients. </w:t>
      </w:r>
      <w:r w:rsidR="002078D4" w:rsidRPr="00A07B28">
        <w:t xml:space="preserve"> </w:t>
      </w:r>
    </w:p>
    <w:p w14:paraId="222ACE57" w14:textId="77777777" w:rsidR="00D028BF" w:rsidRDefault="00D028BF" w:rsidP="009C45F0">
      <w:pPr>
        <w:spacing w:after="0" w:line="240" w:lineRule="auto"/>
      </w:pPr>
    </w:p>
    <w:p w14:paraId="7E1DA606" w14:textId="27F3EA00" w:rsidR="009D0B7C" w:rsidRDefault="002078D4" w:rsidP="009C45F0">
      <w:pPr>
        <w:spacing w:after="0" w:line="240" w:lineRule="auto"/>
      </w:pPr>
      <w:r w:rsidRPr="00A07B28">
        <w:t xml:space="preserve">In 2022, super gages were built across the basin. Twelve were either upgraded </w:t>
      </w:r>
      <w:r w:rsidR="002972ED">
        <w:t>or newly insta</w:t>
      </w:r>
      <w:r w:rsidR="003916E7">
        <w:t>lled</w:t>
      </w:r>
      <w:r w:rsidRPr="00A07B28">
        <w:t xml:space="preserve">. </w:t>
      </w:r>
      <w:r w:rsidR="000352BB" w:rsidRPr="00A07B28">
        <w:t>S</w:t>
      </w:r>
      <w:r w:rsidR="00A23F68" w:rsidRPr="00A07B28">
        <w:t>uper</w:t>
      </w:r>
      <w:r w:rsidR="009656F9" w:rsidRPr="00A07B28">
        <w:t xml:space="preserve"> gages include continuous water quality data</w:t>
      </w:r>
      <w:r w:rsidR="00E50EFD" w:rsidRPr="00A07B28">
        <w:t xml:space="preserve"> for water temperature</w:t>
      </w:r>
      <w:r w:rsidR="00E50EFD">
        <w:t xml:space="preserve">, pH, DO, specific conductance, </w:t>
      </w:r>
      <w:proofErr w:type="spellStart"/>
      <w:r w:rsidR="00E50EFD">
        <w:t>chl</w:t>
      </w:r>
      <w:proofErr w:type="spellEnd"/>
      <w:r w:rsidR="00E50EFD">
        <w:t xml:space="preserve">-a, </w:t>
      </w:r>
      <w:r w:rsidR="009F3F5F">
        <w:t>phycocyanin</w:t>
      </w:r>
      <w:r w:rsidR="00E50EFD">
        <w:t>, and turbidity</w:t>
      </w:r>
      <w:r w:rsidR="00CD5D91">
        <w:t>.</w:t>
      </w:r>
      <w:r w:rsidR="00EC0FE9">
        <w:t xml:space="preserve"> </w:t>
      </w:r>
      <w:r w:rsidR="00450DC3">
        <w:t xml:space="preserve">Goals with HABs research are to 1) identify the algal community by collecting baseline information and comparing historical algal community assemblages, 2) </w:t>
      </w:r>
      <w:r w:rsidR="002468A6">
        <w:t>improve early detection, 3) deploy multi spectral cameras, and 4) link multi spectral cameras to remote sensing data</w:t>
      </w:r>
      <w:r w:rsidR="00952A40">
        <w:t xml:space="preserve">. </w:t>
      </w:r>
      <w:r w:rsidR="002468A6">
        <w:t xml:space="preserve"> </w:t>
      </w:r>
    </w:p>
    <w:p w14:paraId="3097BCE3" w14:textId="77777777" w:rsidR="002468A6" w:rsidRDefault="002468A6" w:rsidP="009C45F0">
      <w:pPr>
        <w:spacing w:after="0" w:line="240" w:lineRule="auto"/>
      </w:pPr>
    </w:p>
    <w:p w14:paraId="04C7B198" w14:textId="193F56B9" w:rsidR="007D02EF" w:rsidRDefault="00E57227" w:rsidP="009C45F0">
      <w:pPr>
        <w:spacing w:after="0" w:line="240" w:lineRule="auto"/>
      </w:pPr>
      <w:r>
        <w:t xml:space="preserve">Duncker shared the data that was developed from the </w:t>
      </w:r>
      <w:r w:rsidR="00791CF0">
        <w:t>June 2021 HAB</w:t>
      </w:r>
      <w:r>
        <w:t xml:space="preserve"> near Starved Rock Lock and Dam</w:t>
      </w:r>
      <w:r w:rsidR="00E6241C">
        <w:t xml:space="preserve"> (L&amp;D)</w:t>
      </w:r>
      <w:r>
        <w:t>. The data are provision</w:t>
      </w:r>
      <w:r w:rsidR="000919AA">
        <w:t>al</w:t>
      </w:r>
      <w:r>
        <w:t xml:space="preserve"> but display the technology and resources of the </w:t>
      </w:r>
      <w:r w:rsidR="00791CF0">
        <w:t xml:space="preserve">NGWOS approach. With the help of </w:t>
      </w:r>
      <w:r w:rsidR="00AC4289">
        <w:t>partners</w:t>
      </w:r>
      <w:r w:rsidR="00791CF0">
        <w:t xml:space="preserve"> that were out in the field, USGS </w:t>
      </w:r>
      <w:r>
        <w:t xml:space="preserve">staff were notified </w:t>
      </w:r>
      <w:r w:rsidR="00791CF0">
        <w:t xml:space="preserve">of the bloom. </w:t>
      </w:r>
      <w:r>
        <w:t xml:space="preserve">Data collected </w:t>
      </w:r>
      <w:r w:rsidR="007D02EF">
        <w:t>c</w:t>
      </w:r>
      <w:r w:rsidR="00791CF0">
        <w:t xml:space="preserve">ould correlate </w:t>
      </w:r>
      <w:proofErr w:type="spellStart"/>
      <w:r w:rsidR="00791CF0">
        <w:t>chl</w:t>
      </w:r>
      <w:proofErr w:type="spellEnd"/>
      <w:r w:rsidR="00791CF0">
        <w:t xml:space="preserve">-a sonde data with discrete </w:t>
      </w:r>
      <w:r w:rsidR="00435694">
        <w:t xml:space="preserve">water </w:t>
      </w:r>
      <w:r w:rsidR="00791CF0">
        <w:t>sampling</w:t>
      </w:r>
      <w:r w:rsidR="007D02EF">
        <w:t xml:space="preserve">. </w:t>
      </w:r>
      <w:r w:rsidR="00BF23E4">
        <w:t>Satellite</w:t>
      </w:r>
      <w:r w:rsidR="007D02EF">
        <w:t xml:space="preserve"> imagery was also used to capture a </w:t>
      </w:r>
      <w:r w:rsidR="000919AA">
        <w:t>10-mile</w:t>
      </w:r>
      <w:r w:rsidR="007D02EF">
        <w:t xml:space="preserve"> reach on either side of Starved Rock L&amp;D. This allows researchers to see the full extent of the bloom. </w:t>
      </w:r>
      <w:r w:rsidR="00BF3685">
        <w:t xml:space="preserve">The satellite imagery is being </w:t>
      </w:r>
      <w:r w:rsidR="006B5AC1">
        <w:t>analyzed</w:t>
      </w:r>
      <w:r w:rsidR="00BF3685">
        <w:t xml:space="preserve"> by remote sensing staff to observe historical imagery of the basin and understand changes over time. </w:t>
      </w:r>
    </w:p>
    <w:p w14:paraId="0F68B590" w14:textId="516A8209" w:rsidR="002B01AA" w:rsidRDefault="002B01AA" w:rsidP="009C45F0">
      <w:pPr>
        <w:spacing w:after="0" w:line="240" w:lineRule="auto"/>
      </w:pPr>
    </w:p>
    <w:p w14:paraId="4DC9B8E5" w14:textId="7E0B86A8" w:rsidR="00791CF0" w:rsidRDefault="00594128" w:rsidP="009C45F0">
      <w:pPr>
        <w:spacing w:after="0" w:line="240" w:lineRule="auto"/>
      </w:pPr>
      <w:r>
        <w:t xml:space="preserve">Another tool being deployed on the Illinois River Basin is </w:t>
      </w:r>
      <w:proofErr w:type="spellStart"/>
      <w:r>
        <w:t>F</w:t>
      </w:r>
      <w:r w:rsidR="00590072">
        <w:t>LAMe</w:t>
      </w:r>
      <w:proofErr w:type="spellEnd"/>
      <w:r w:rsidR="00590072">
        <w:t xml:space="preserve"> (Fast Limnological Automated Measurements)</w:t>
      </w:r>
      <w:r w:rsidR="00393D86">
        <w:t xml:space="preserve">. During May 2022 the takeaways from the survey are as follows: </w:t>
      </w:r>
    </w:p>
    <w:p w14:paraId="54E51C33" w14:textId="77777777" w:rsidR="008B4455" w:rsidRDefault="008B4455" w:rsidP="009C45F0">
      <w:pPr>
        <w:spacing w:after="0" w:line="240" w:lineRule="auto"/>
      </w:pPr>
    </w:p>
    <w:p w14:paraId="657820AA" w14:textId="1409F0A7" w:rsidR="00B80878" w:rsidRDefault="00B80878" w:rsidP="00B80878">
      <w:pPr>
        <w:pStyle w:val="ListParagraph"/>
        <w:numPr>
          <w:ilvl w:val="0"/>
          <w:numId w:val="10"/>
        </w:numPr>
        <w:spacing w:after="0" w:line="240" w:lineRule="auto"/>
      </w:pPr>
      <w:r>
        <w:t xml:space="preserve">Carbon dioxide:  </w:t>
      </w:r>
      <w:r w:rsidR="00807425">
        <w:t>T</w:t>
      </w:r>
      <w:r>
        <w:t xml:space="preserve">he river is supersaturated everywhere. There is a large increase at the Chicago </w:t>
      </w:r>
      <w:r w:rsidR="0037676E">
        <w:t>wastewater treatment plant (</w:t>
      </w:r>
      <w:r>
        <w:t>WWTP</w:t>
      </w:r>
      <w:r w:rsidR="0037676E">
        <w:t>)</w:t>
      </w:r>
      <w:r>
        <w:t xml:space="preserve"> outfall. Overall, the urban portion of the river was elevated compared to the downstream, more rural portion of the river. </w:t>
      </w:r>
    </w:p>
    <w:p w14:paraId="77CB61D2" w14:textId="77777777" w:rsidR="00B80878" w:rsidRDefault="00B80878" w:rsidP="00B80878">
      <w:pPr>
        <w:pStyle w:val="ListParagraph"/>
        <w:spacing w:after="0" w:line="240" w:lineRule="auto"/>
      </w:pPr>
    </w:p>
    <w:p w14:paraId="31B820DB" w14:textId="77777777" w:rsidR="00B80878" w:rsidRDefault="00B80878" w:rsidP="00B80878">
      <w:pPr>
        <w:pStyle w:val="ListParagraph"/>
        <w:numPr>
          <w:ilvl w:val="0"/>
          <w:numId w:val="10"/>
        </w:numPr>
        <w:spacing w:after="0" w:line="240" w:lineRule="auto"/>
      </w:pPr>
      <w:r>
        <w:t>Methane:  The urban portion of the river was elevated.</w:t>
      </w:r>
    </w:p>
    <w:p w14:paraId="7FD14AA5" w14:textId="77777777" w:rsidR="00B80878" w:rsidRDefault="00B80878" w:rsidP="00B80878">
      <w:pPr>
        <w:pStyle w:val="ListParagraph"/>
      </w:pPr>
    </w:p>
    <w:p w14:paraId="039C0B22" w14:textId="609DC974" w:rsidR="00B80878" w:rsidRDefault="00B80878" w:rsidP="00B80878">
      <w:pPr>
        <w:pStyle w:val="ListParagraph"/>
        <w:numPr>
          <w:ilvl w:val="0"/>
          <w:numId w:val="10"/>
        </w:numPr>
        <w:spacing w:after="0" w:line="240" w:lineRule="auto"/>
      </w:pPr>
      <w:r>
        <w:t>Dissolved oxygen:  Throughout the river</w:t>
      </w:r>
      <w:r w:rsidR="00807425">
        <w:t>,</w:t>
      </w:r>
      <w:r>
        <w:t xml:space="preserve"> DO is close to saturation</w:t>
      </w:r>
    </w:p>
    <w:p w14:paraId="1463DB04" w14:textId="77777777" w:rsidR="00B80878" w:rsidRDefault="00B80878" w:rsidP="00B80878">
      <w:pPr>
        <w:pStyle w:val="ListParagraph"/>
      </w:pPr>
    </w:p>
    <w:p w14:paraId="2D39DD11" w14:textId="750B14CF" w:rsidR="00B80878" w:rsidRDefault="00B80878" w:rsidP="00B80878">
      <w:pPr>
        <w:pStyle w:val="ListParagraph"/>
        <w:numPr>
          <w:ilvl w:val="0"/>
          <w:numId w:val="10"/>
        </w:numPr>
        <w:spacing w:after="0" w:line="240" w:lineRule="auto"/>
      </w:pPr>
      <w:r>
        <w:t xml:space="preserve">Nitrate:  </w:t>
      </w:r>
      <w:r w:rsidR="00CB7840">
        <w:t>H</w:t>
      </w:r>
      <w:r>
        <w:t>igh values</w:t>
      </w:r>
      <w:r w:rsidR="00CB7840">
        <w:t xml:space="preserve"> were observed</w:t>
      </w:r>
      <w:r>
        <w:t xml:space="preserve"> coming out of the Chicago WWTP and a few of the agriculture dominated basins e.g., Sangamon River and Hansen Backwater Lake.  </w:t>
      </w:r>
    </w:p>
    <w:p w14:paraId="1B6F0337" w14:textId="1C433700" w:rsidR="007F6762" w:rsidRDefault="007F6762" w:rsidP="009C45F0">
      <w:pPr>
        <w:spacing w:after="0" w:line="240" w:lineRule="auto"/>
      </w:pPr>
    </w:p>
    <w:p w14:paraId="2795CE7A" w14:textId="5C61F229" w:rsidR="00143AE2" w:rsidRDefault="00B47435" w:rsidP="009C45F0">
      <w:pPr>
        <w:spacing w:after="0" w:line="240" w:lineRule="auto"/>
      </w:pPr>
      <w:r>
        <w:t xml:space="preserve">Also in 2022, a </w:t>
      </w:r>
      <w:r w:rsidR="00AE0DB7">
        <w:t>helicopter-based</w:t>
      </w:r>
      <w:r w:rsidR="008169B8">
        <w:t xml:space="preserve"> </w:t>
      </w:r>
      <w:r>
        <w:t xml:space="preserve">survey was deployed to characterize and define </w:t>
      </w:r>
      <w:r w:rsidR="008169B8">
        <w:t xml:space="preserve">underlying geology in detail. </w:t>
      </w:r>
      <w:r w:rsidR="00AC6CED">
        <w:t xml:space="preserve">Using bore logs, the data are smoothed in between points. </w:t>
      </w:r>
      <w:r w:rsidR="00143AE2">
        <w:t>The same instruments will be deployed in January 2023 in the</w:t>
      </w:r>
      <w:r w:rsidR="00AE0DB7">
        <w:t xml:space="preserve"> basin</w:t>
      </w:r>
      <w:r w:rsidR="00143AE2">
        <w:t xml:space="preserve">. </w:t>
      </w:r>
      <w:r w:rsidR="00B97D56">
        <w:t>The urban portion of the watershed will not have</w:t>
      </w:r>
      <w:r w:rsidR="00DA169F">
        <w:t xml:space="preserve"> a</w:t>
      </w:r>
      <w:r w:rsidR="00B97D56">
        <w:t xml:space="preserve"> data</w:t>
      </w:r>
      <w:r w:rsidR="00DA169F">
        <w:t>set</w:t>
      </w:r>
      <w:r w:rsidR="00B97D56">
        <w:t xml:space="preserve"> as </w:t>
      </w:r>
      <w:r w:rsidR="00DA169F">
        <w:t>the survey tool</w:t>
      </w:r>
      <w:r w:rsidR="00B97D56">
        <w:t xml:space="preserve"> cannot fly over infrastructure.  </w:t>
      </w:r>
    </w:p>
    <w:p w14:paraId="1876789E" w14:textId="77777777" w:rsidR="00F6755B" w:rsidRDefault="00F6755B" w:rsidP="009C45F0">
      <w:pPr>
        <w:spacing w:after="0" w:line="240" w:lineRule="auto"/>
      </w:pPr>
    </w:p>
    <w:p w14:paraId="310B3442" w14:textId="52864663" w:rsidR="00616BFB" w:rsidRDefault="00616BFB" w:rsidP="009C45F0">
      <w:pPr>
        <w:spacing w:after="0" w:line="240" w:lineRule="auto"/>
      </w:pPr>
      <w:r>
        <w:t xml:space="preserve">Salvato asked if the information on surficial and underlying geology in the Fox River </w:t>
      </w:r>
      <w:r w:rsidR="000405BE">
        <w:t xml:space="preserve">is made available to the Wisconsin DNR or useable for the Fox River TMDL? Duncker replied that </w:t>
      </w:r>
      <w:r w:rsidR="00826DFB">
        <w:t xml:space="preserve">the Madison USGS office has been in touch with Wisconsin DNR staff. The data were collected in March 2022 and will be released in October 2022. </w:t>
      </w:r>
      <w:r w:rsidR="00806E9F">
        <w:t xml:space="preserve">Shupryt said </w:t>
      </w:r>
      <w:r w:rsidR="006D2121">
        <w:t xml:space="preserve">Fox River TMDL is focused on TSS and </w:t>
      </w:r>
      <w:r w:rsidR="00724FEB">
        <w:t>phosphorus,</w:t>
      </w:r>
      <w:r w:rsidR="006D2121">
        <w:t xml:space="preserve"> so the use of the surficial and underlying geology data is not yet clear. </w:t>
      </w:r>
      <w:r w:rsidR="00781DE9">
        <w:t xml:space="preserve">Duncker offered himself as a </w:t>
      </w:r>
      <w:r w:rsidR="00DB09E6">
        <w:t xml:space="preserve">resource </w:t>
      </w:r>
      <w:r w:rsidR="00781DE9">
        <w:t xml:space="preserve">if Wisconsin DNR staff want to have additional discussions on potential uses of the data. </w:t>
      </w:r>
      <w:r w:rsidR="000227EC">
        <w:t xml:space="preserve">Salvato asked for more information on the NOWCAST model and timeline for development for the Illinois River Basin. Duncker replied </w:t>
      </w:r>
      <w:r w:rsidR="00BF370D">
        <w:t>that the model is current</w:t>
      </w:r>
      <w:r w:rsidR="00C600D6">
        <w:t>ly</w:t>
      </w:r>
      <w:r w:rsidR="00BF370D">
        <w:t xml:space="preserve"> used on beaches in Oh</w:t>
      </w:r>
      <w:r w:rsidR="00C600D6">
        <w:t>io</w:t>
      </w:r>
      <w:r w:rsidR="00DB57FD">
        <w:t xml:space="preserve"> as well as </w:t>
      </w:r>
      <w:r w:rsidR="00191884">
        <w:t>several</w:t>
      </w:r>
      <w:r w:rsidR="00DB57FD">
        <w:t xml:space="preserve"> inland lakes</w:t>
      </w:r>
      <w:r w:rsidR="00C600D6">
        <w:t xml:space="preserve">. </w:t>
      </w:r>
      <w:r w:rsidR="00191884">
        <w:t>Researchers</w:t>
      </w:r>
      <w:r w:rsidR="00C06E78">
        <w:t xml:space="preserve"> have not yet determined if the model will translate for a river system. </w:t>
      </w:r>
      <w:r w:rsidR="00C600D6">
        <w:t xml:space="preserve">More information can be found via the following link: </w:t>
      </w:r>
      <w:hyperlink r:id="rId13" w:history="1">
        <w:r w:rsidR="00C600D6" w:rsidRPr="00893680">
          <w:rPr>
            <w:rStyle w:val="Hyperlink"/>
          </w:rPr>
          <w:t>https://pubs.usgs.gov/of/2009/1066/</w:t>
        </w:r>
      </w:hyperlink>
      <w:r w:rsidR="00C600D6">
        <w:t xml:space="preserve">. </w:t>
      </w:r>
      <w:r w:rsidR="006D2FD5">
        <w:t xml:space="preserve">Dunker said the model can be used to forecast both HABs and nutrient loads.  </w:t>
      </w:r>
      <w:r w:rsidR="00C600D6">
        <w:t xml:space="preserve"> </w:t>
      </w:r>
    </w:p>
    <w:p w14:paraId="33F68543" w14:textId="5229179C" w:rsidR="005D1D04" w:rsidRDefault="00284171" w:rsidP="009C45F0">
      <w:pPr>
        <w:spacing w:after="0" w:line="240" w:lineRule="auto"/>
      </w:pPr>
      <w:r>
        <w:lastRenderedPageBreak/>
        <w:t xml:space="preserve">Sparks </w:t>
      </w:r>
      <w:r w:rsidR="00FE53CB">
        <w:t>asked i</w:t>
      </w:r>
      <w:r w:rsidR="00735314">
        <w:t xml:space="preserve">f there is a plan to look at the tributaries that are contributing high nitrate values. Dunker said it was considered </w:t>
      </w:r>
      <w:r w:rsidR="00F8069F">
        <w:t xml:space="preserve">and can be ran on smaller tributaries and vessels. </w:t>
      </w:r>
      <w:r w:rsidR="002F2400">
        <w:t>However, the</w:t>
      </w:r>
      <w:r w:rsidR="006636E4">
        <w:t xml:space="preserve"> area is a critical zone observatory. The study led by</w:t>
      </w:r>
      <w:r w:rsidR="002F2400">
        <w:t xml:space="preserve"> Dr. Kumar at the University of Illinois</w:t>
      </w:r>
      <w:r w:rsidR="00733744">
        <w:t xml:space="preserve"> </w:t>
      </w:r>
      <w:r w:rsidR="00632456">
        <w:t xml:space="preserve">and </w:t>
      </w:r>
      <w:r w:rsidR="00733744">
        <w:t xml:space="preserve">involves </w:t>
      </w:r>
      <w:r w:rsidR="00936E72">
        <w:t>airborne</w:t>
      </w:r>
      <w:r w:rsidR="00733744">
        <w:t xml:space="preserve"> LiDAR</w:t>
      </w:r>
      <w:r w:rsidR="002F2400">
        <w:t xml:space="preserve">. </w:t>
      </w:r>
      <w:r w:rsidR="00733744">
        <w:t xml:space="preserve">Acknowledging the research ongoing in the Sangamon River area, USGS is coordinating with Dr. Kumar. </w:t>
      </w:r>
      <w:proofErr w:type="gramStart"/>
      <w:r w:rsidR="00FC5FE3">
        <w:t>In regard</w:t>
      </w:r>
      <w:r w:rsidR="00122107">
        <w:t>s</w:t>
      </w:r>
      <w:r w:rsidR="00FC5FE3">
        <w:t xml:space="preserve"> to</w:t>
      </w:r>
      <w:proofErr w:type="gramEnd"/>
      <w:r w:rsidR="00CF4836">
        <w:t xml:space="preserve"> the </w:t>
      </w:r>
      <w:proofErr w:type="spellStart"/>
      <w:r w:rsidR="00CF4836">
        <w:t>FLAMe</w:t>
      </w:r>
      <w:proofErr w:type="spellEnd"/>
      <w:r w:rsidR="00CF4836">
        <w:t xml:space="preserve"> tool, the plan is to hit major </w:t>
      </w:r>
      <w:r w:rsidR="00936E72">
        <w:t>tributaries</w:t>
      </w:r>
      <w:r w:rsidR="00CF4836">
        <w:t xml:space="preserve"> of the Illinois River on a quarterly basis </w:t>
      </w:r>
      <w:r w:rsidR="005D1D04">
        <w:t xml:space="preserve">with an emphasis on nutrients. </w:t>
      </w:r>
    </w:p>
    <w:p w14:paraId="1D609D30" w14:textId="77777777" w:rsidR="00E25CC2" w:rsidRDefault="00E25CC2" w:rsidP="009C45F0">
      <w:pPr>
        <w:spacing w:after="0" w:line="240" w:lineRule="auto"/>
      </w:pPr>
    </w:p>
    <w:p w14:paraId="2EEF252B" w14:textId="0D7BA6AC" w:rsidR="00726BF9" w:rsidRDefault="00726BF9" w:rsidP="009C45F0">
      <w:pPr>
        <w:spacing w:after="0" w:line="240" w:lineRule="auto"/>
      </w:pPr>
      <w:r>
        <w:t xml:space="preserve">Voss asked how the carbon </w:t>
      </w:r>
      <w:r w:rsidR="00393D86">
        <w:t>dioxide</w:t>
      </w:r>
      <w:r>
        <w:t xml:space="preserve"> data are being used</w:t>
      </w:r>
      <w:r w:rsidR="003626E4">
        <w:t xml:space="preserve"> and if it was to show algae productivity</w:t>
      </w:r>
      <w:r w:rsidR="008B4455">
        <w:t xml:space="preserve"> or respiration</w:t>
      </w:r>
      <w:r>
        <w:t xml:space="preserve">. In response, </w:t>
      </w:r>
      <w:r w:rsidR="00426494">
        <w:t xml:space="preserve">Duncker said he would defer to the lead researcher, but understands the data are for carbon and nutrient cycles.  </w:t>
      </w:r>
    </w:p>
    <w:p w14:paraId="73E1AB7B" w14:textId="77777777" w:rsidR="005D1D04" w:rsidRDefault="005D1D04" w:rsidP="009C45F0">
      <w:pPr>
        <w:spacing w:after="0" w:line="240" w:lineRule="auto"/>
        <w:rPr>
          <w:rFonts w:cstheme="minorHAnsi"/>
        </w:rPr>
      </w:pPr>
    </w:p>
    <w:p w14:paraId="5C7DC93B" w14:textId="77777777" w:rsidR="00807425" w:rsidRPr="002179D0" w:rsidRDefault="00807425" w:rsidP="009C45F0">
      <w:pPr>
        <w:spacing w:after="0" w:line="240" w:lineRule="auto"/>
        <w:rPr>
          <w:rFonts w:cstheme="minorHAnsi"/>
        </w:rPr>
      </w:pPr>
    </w:p>
    <w:p w14:paraId="4D916034" w14:textId="6E506583" w:rsidR="008F1E7D" w:rsidRPr="002A2AF2" w:rsidRDefault="008F1E7D" w:rsidP="009C45F0">
      <w:pPr>
        <w:spacing w:after="0" w:line="240" w:lineRule="auto"/>
        <w:rPr>
          <w:rFonts w:cstheme="minorHAnsi"/>
          <w:b/>
          <w:bCs/>
          <w:u w:val="single"/>
        </w:rPr>
      </w:pPr>
      <w:r w:rsidRPr="002A2AF2">
        <w:rPr>
          <w:rFonts w:cstheme="minorHAnsi"/>
          <w:b/>
          <w:bCs/>
          <w:u w:val="single"/>
        </w:rPr>
        <w:t xml:space="preserve">Nutrients </w:t>
      </w:r>
    </w:p>
    <w:p w14:paraId="78DF89A8" w14:textId="77777777" w:rsidR="001910DD" w:rsidRPr="008703D4" w:rsidRDefault="008703D4" w:rsidP="009C45F0">
      <w:pPr>
        <w:spacing w:after="0" w:line="240" w:lineRule="auto"/>
        <w:rPr>
          <w:rFonts w:cstheme="minorHAnsi"/>
          <w:i/>
          <w:iCs/>
        </w:rPr>
      </w:pPr>
      <w:r>
        <w:rPr>
          <w:rFonts w:cstheme="minorHAnsi"/>
          <w:i/>
          <w:iCs/>
        </w:rPr>
        <w:t>State and Federal Updates</w:t>
      </w:r>
      <w:r w:rsidR="001910DD">
        <w:rPr>
          <w:rFonts w:cstheme="minorHAnsi"/>
          <w:i/>
          <w:iCs/>
        </w:rPr>
        <w:t xml:space="preserve"> </w:t>
      </w:r>
      <w:r w:rsidR="001910DD">
        <w:rPr>
          <w:rFonts w:cstheme="minorHAnsi"/>
        </w:rPr>
        <w:t xml:space="preserve">and </w:t>
      </w:r>
      <w:r w:rsidR="001910DD">
        <w:rPr>
          <w:rFonts w:cstheme="minorHAnsi"/>
          <w:i/>
          <w:iCs/>
        </w:rPr>
        <w:t xml:space="preserve">Usage of Credits for Dischargers </w:t>
      </w:r>
    </w:p>
    <w:p w14:paraId="7FE0687C" w14:textId="77777777" w:rsidR="00E1655B" w:rsidRDefault="00E1655B" w:rsidP="009C45F0">
      <w:pPr>
        <w:spacing w:after="0" w:line="240" w:lineRule="auto"/>
      </w:pPr>
    </w:p>
    <w:p w14:paraId="4F92F922" w14:textId="78A23D97" w:rsidR="00770B3B" w:rsidRDefault="00E1655B" w:rsidP="009C45F0">
      <w:pPr>
        <w:spacing w:after="0" w:line="240" w:lineRule="auto"/>
      </w:pPr>
      <w:r>
        <w:t xml:space="preserve">In addition to state nutrient updates, the WQTF was also asked to whether state agencies </w:t>
      </w:r>
      <w:r w:rsidR="00770B3B">
        <w:t xml:space="preserve">are implementing nutrient criteria, </w:t>
      </w:r>
      <w:r w:rsidR="00FD1EFC">
        <w:t>and whether</w:t>
      </w:r>
      <w:r w:rsidR="00770B3B">
        <w:t xml:space="preserve"> they allowing nutrient credit trading for permitted point sources to offset their own nutrient discharges</w:t>
      </w:r>
      <w:r w:rsidR="00F414AD">
        <w:t>?</w:t>
      </w:r>
      <w:r w:rsidR="00770B3B">
        <w:t xml:space="preserve"> If so, </w:t>
      </w:r>
      <w:r w:rsidR="00DA58F3">
        <w:t xml:space="preserve">are nonpoint sources </w:t>
      </w:r>
      <w:r w:rsidR="000A3491">
        <w:t xml:space="preserve">used as part of the credit training? </w:t>
      </w:r>
    </w:p>
    <w:p w14:paraId="5D2499EF" w14:textId="32B0DC5B" w:rsidR="008F1E7D" w:rsidRPr="001910DD" w:rsidRDefault="008F1E7D" w:rsidP="009C45F0">
      <w:pPr>
        <w:spacing w:after="0" w:line="240" w:lineRule="auto"/>
        <w:rPr>
          <w:rFonts w:cstheme="minorHAnsi"/>
          <w:i/>
          <w:iCs/>
        </w:rPr>
      </w:pPr>
    </w:p>
    <w:p w14:paraId="17AB4C32" w14:textId="53699278" w:rsidR="008F2D96" w:rsidRPr="00DB16F6" w:rsidRDefault="008F2D96" w:rsidP="009C45F0">
      <w:pPr>
        <w:spacing w:after="0" w:line="240" w:lineRule="auto"/>
        <w:rPr>
          <w:rFonts w:cstheme="minorHAnsi"/>
        </w:rPr>
      </w:pPr>
      <w:r w:rsidRPr="002A2AF2">
        <w:rPr>
          <w:rFonts w:cstheme="minorHAnsi"/>
          <w:i/>
          <w:iCs/>
        </w:rPr>
        <w:t>Minnesota –</w:t>
      </w:r>
      <w:r w:rsidRPr="002A2AF2">
        <w:rPr>
          <w:rFonts w:cstheme="minorHAnsi"/>
        </w:rPr>
        <w:t xml:space="preserve"> </w:t>
      </w:r>
      <w:r w:rsidRPr="005D7FEA">
        <w:rPr>
          <w:rFonts w:cstheme="minorHAnsi"/>
        </w:rPr>
        <w:t>L</w:t>
      </w:r>
      <w:r>
        <w:rPr>
          <w:rFonts w:cstheme="minorHAnsi"/>
        </w:rPr>
        <w:t>ai</w:t>
      </w:r>
      <w:r w:rsidRPr="004D1EEA">
        <w:rPr>
          <w:rFonts w:cstheme="minorHAnsi"/>
        </w:rPr>
        <w:t>ng</w:t>
      </w:r>
      <w:r w:rsidRPr="002A2AF2">
        <w:rPr>
          <w:rFonts w:cstheme="minorHAnsi"/>
        </w:rPr>
        <w:t xml:space="preserve"> said </w:t>
      </w:r>
      <w:r w:rsidR="006150D2">
        <w:rPr>
          <w:rFonts w:cstheme="minorHAnsi"/>
        </w:rPr>
        <w:t xml:space="preserve">Minnesota </w:t>
      </w:r>
      <w:r w:rsidR="00B370A9">
        <w:rPr>
          <w:rFonts w:cstheme="minorHAnsi"/>
        </w:rPr>
        <w:t>is</w:t>
      </w:r>
      <w:r w:rsidR="00D86938">
        <w:rPr>
          <w:rFonts w:cstheme="minorHAnsi"/>
        </w:rPr>
        <w:t xml:space="preserve"> updating its nutrient reduction strategy. PCA </w:t>
      </w:r>
      <w:r w:rsidR="006150D2">
        <w:rPr>
          <w:rFonts w:cstheme="minorHAnsi"/>
        </w:rPr>
        <w:t xml:space="preserve">has been involved in nutrient trading since 1997, including both point to point and </w:t>
      </w:r>
      <w:r w:rsidR="00C96A2A">
        <w:rPr>
          <w:rFonts w:cstheme="minorHAnsi"/>
        </w:rPr>
        <w:t xml:space="preserve">point </w:t>
      </w:r>
      <w:r w:rsidR="006150D2">
        <w:t xml:space="preserve">to nonpoint. There are not </w:t>
      </w:r>
      <w:r w:rsidR="00C43135">
        <w:t>many</w:t>
      </w:r>
      <w:r w:rsidR="006150D2">
        <w:t xml:space="preserve"> participants and PCA is thinking about ways to create more opportunities and understand difficulties with trading. </w:t>
      </w:r>
      <w:r w:rsidR="00932E2F">
        <w:t xml:space="preserve">In 2022 a guidance document was released on trading. PCA has convened a watershed group to understand the </w:t>
      </w:r>
      <w:r w:rsidR="00275DE9">
        <w:t xml:space="preserve">challenges and barriers to trading. </w:t>
      </w:r>
    </w:p>
    <w:p w14:paraId="66F61B8F" w14:textId="4AB111AB" w:rsidR="008703D4" w:rsidRDefault="008703D4" w:rsidP="009C45F0">
      <w:pPr>
        <w:spacing w:after="0" w:line="240" w:lineRule="auto"/>
        <w:rPr>
          <w:rFonts w:cstheme="minorHAnsi"/>
        </w:rPr>
      </w:pPr>
    </w:p>
    <w:p w14:paraId="3B1F83C4" w14:textId="143AB2EE" w:rsidR="00206A81" w:rsidRPr="00003FD3" w:rsidRDefault="00206A81" w:rsidP="009C45F0">
      <w:pPr>
        <w:spacing w:after="0" w:line="240" w:lineRule="auto"/>
        <w:rPr>
          <w:rFonts w:cstheme="minorHAnsi"/>
        </w:rPr>
      </w:pPr>
      <w:r w:rsidRPr="00003FD3">
        <w:rPr>
          <w:rFonts w:cstheme="minorHAnsi"/>
          <w:i/>
          <w:iCs/>
        </w:rPr>
        <w:t>Iowa –</w:t>
      </w:r>
      <w:r w:rsidRPr="00003FD3">
        <w:rPr>
          <w:rFonts w:cstheme="minorHAnsi"/>
        </w:rPr>
        <w:t xml:space="preserve"> </w:t>
      </w:r>
      <w:r w:rsidR="006D0D07" w:rsidRPr="00003FD3">
        <w:rPr>
          <w:rFonts w:cstheme="minorHAnsi"/>
        </w:rPr>
        <w:t xml:space="preserve">Schnieders said that </w:t>
      </w:r>
      <w:r w:rsidR="0067346F" w:rsidRPr="00003FD3">
        <w:rPr>
          <w:rFonts w:cstheme="minorHAnsi"/>
        </w:rPr>
        <w:t>Iowa is looking into a</w:t>
      </w:r>
      <w:r w:rsidR="0093307E" w:rsidRPr="00003FD3">
        <w:rPr>
          <w:rFonts w:cstheme="minorHAnsi"/>
        </w:rPr>
        <w:t>n update to the NRS around the time of its</w:t>
      </w:r>
      <w:r w:rsidR="0067346F" w:rsidRPr="00003FD3">
        <w:rPr>
          <w:rFonts w:cstheme="minorHAnsi"/>
        </w:rPr>
        <w:t xml:space="preserve"> </w:t>
      </w:r>
      <w:proofErr w:type="gramStart"/>
      <w:r w:rsidR="0067346F" w:rsidRPr="00003FD3">
        <w:rPr>
          <w:rFonts w:cstheme="minorHAnsi"/>
        </w:rPr>
        <w:t>10 year</w:t>
      </w:r>
      <w:proofErr w:type="gramEnd"/>
      <w:r w:rsidR="0067346F" w:rsidRPr="00003FD3">
        <w:rPr>
          <w:rFonts w:cstheme="minorHAnsi"/>
        </w:rPr>
        <w:t xml:space="preserve"> anniversary</w:t>
      </w:r>
      <w:r w:rsidR="0093307E" w:rsidRPr="00003FD3">
        <w:rPr>
          <w:rFonts w:cstheme="minorHAnsi"/>
        </w:rPr>
        <w:t xml:space="preserve">. </w:t>
      </w:r>
      <w:r w:rsidR="0067346F" w:rsidRPr="00003FD3">
        <w:rPr>
          <w:rFonts w:cstheme="minorHAnsi"/>
        </w:rPr>
        <w:t xml:space="preserve"> </w:t>
      </w:r>
    </w:p>
    <w:p w14:paraId="20B19D28" w14:textId="77777777" w:rsidR="008A770E" w:rsidRPr="00003FD3" w:rsidRDefault="008A770E" w:rsidP="009C45F0">
      <w:pPr>
        <w:spacing w:after="0" w:line="240" w:lineRule="auto"/>
      </w:pPr>
    </w:p>
    <w:p w14:paraId="2BB2C6F9" w14:textId="498CA21A" w:rsidR="00542F88" w:rsidRDefault="004721B9" w:rsidP="009C45F0">
      <w:pPr>
        <w:spacing w:after="0" w:line="240" w:lineRule="auto"/>
      </w:pPr>
      <w:r w:rsidRPr="00003FD3">
        <w:t xml:space="preserve">On the nonpoint </w:t>
      </w:r>
      <w:r w:rsidRPr="00D47F1D">
        <w:t>source side</w:t>
      </w:r>
      <w:r w:rsidR="0021205F" w:rsidRPr="00D47F1D">
        <w:t>,</w:t>
      </w:r>
      <w:r w:rsidRPr="00D47F1D">
        <w:t xml:space="preserve"> Iowa Department of Agriculture and Land Stewardship is the lead. </w:t>
      </w:r>
      <w:r w:rsidR="00981798" w:rsidRPr="00D47F1D">
        <w:t>Million</w:t>
      </w:r>
      <w:r w:rsidR="006B13CE" w:rsidRPr="00D47F1D">
        <w:t>s</w:t>
      </w:r>
      <w:r w:rsidR="00981798" w:rsidRPr="00D47F1D">
        <w:t xml:space="preserve"> of dollars</w:t>
      </w:r>
      <w:r w:rsidR="00E77CF6" w:rsidRPr="00D47F1D">
        <w:t xml:space="preserve"> continue to pour in whether it</w:t>
      </w:r>
      <w:r w:rsidR="00A234CF" w:rsidRPr="00D47F1D">
        <w:t xml:space="preserve"> is from </w:t>
      </w:r>
      <w:r w:rsidR="00E77CF6" w:rsidRPr="00D47F1D">
        <w:t>A</w:t>
      </w:r>
      <w:r w:rsidR="007E0FD8" w:rsidRPr="00D47F1D">
        <w:t>merican Rescue Plan Act</w:t>
      </w:r>
      <w:r w:rsidR="00E77CF6" w:rsidRPr="00D47F1D">
        <w:t xml:space="preserve">, BIL, </w:t>
      </w:r>
      <w:r w:rsidR="00F830E0" w:rsidRPr="00D47F1D">
        <w:t xml:space="preserve">USDA’s </w:t>
      </w:r>
      <w:r w:rsidR="00543B5A" w:rsidRPr="00D47F1D">
        <w:t>R</w:t>
      </w:r>
      <w:r w:rsidR="00F830E0" w:rsidRPr="00D47F1D">
        <w:t>egional Conservation Partnership Program</w:t>
      </w:r>
      <w:r w:rsidR="00A667C1" w:rsidRPr="00D47F1D">
        <w:t xml:space="preserve"> and </w:t>
      </w:r>
      <w:r w:rsidR="00543B5A" w:rsidRPr="00D47F1D">
        <w:t>E</w:t>
      </w:r>
      <w:r w:rsidR="00A667C1" w:rsidRPr="00D47F1D">
        <w:t>nvironmental Quality Incentives Program</w:t>
      </w:r>
      <w:r w:rsidR="00D2699F" w:rsidRPr="00D47F1D">
        <w:t xml:space="preserve"> or other</w:t>
      </w:r>
      <w:r w:rsidR="00150E43" w:rsidRPr="00D47F1D">
        <w:t>s</w:t>
      </w:r>
      <w:r w:rsidR="00D2699F" w:rsidRPr="00D47F1D">
        <w:t xml:space="preserve">. A variety of partnerships have been awarded, one of which is </w:t>
      </w:r>
      <w:r w:rsidR="00FF007E">
        <w:t>C</w:t>
      </w:r>
      <w:r w:rsidR="00D2699F" w:rsidRPr="00D47F1D">
        <w:t>limate</w:t>
      </w:r>
      <w:r w:rsidR="00FF007E">
        <w:t>-S</w:t>
      </w:r>
      <w:r w:rsidR="003605C6" w:rsidRPr="00D47F1D">
        <w:t xml:space="preserve">mart </w:t>
      </w:r>
      <w:r w:rsidR="00FF007E">
        <w:t>A</w:t>
      </w:r>
      <w:r w:rsidR="003605C6" w:rsidRPr="00D47F1D">
        <w:t xml:space="preserve">griculture. This will hopefully translate to </w:t>
      </w:r>
      <w:r w:rsidR="00E77CF6" w:rsidRPr="00D47F1D">
        <w:t xml:space="preserve">more practices </w:t>
      </w:r>
      <w:r w:rsidR="003605C6" w:rsidRPr="00D47F1D">
        <w:t xml:space="preserve">implemented </w:t>
      </w:r>
      <w:r w:rsidR="00E77CF6" w:rsidRPr="00D47F1D">
        <w:t xml:space="preserve">across the landscape in Iowa. </w:t>
      </w:r>
      <w:r w:rsidR="006B60F8" w:rsidRPr="00D47F1D">
        <w:t xml:space="preserve">Some NPS innovation that has recently occurred has been the development and recruitment of conservation agronomists, </w:t>
      </w:r>
      <w:r w:rsidR="00D47F1D">
        <w:t xml:space="preserve">allowing </w:t>
      </w:r>
      <w:r w:rsidR="006B60F8" w:rsidRPr="00D47F1D">
        <w:t>farmers</w:t>
      </w:r>
      <w:r w:rsidR="006B60F8">
        <w:t xml:space="preserve"> to work with a trusted advisor. </w:t>
      </w:r>
      <w:r w:rsidR="0015565B">
        <w:t xml:space="preserve">Iowa has used funding to purchase a cover crop inter-seeder and has it available in Polk County to rent out. The batch and build model </w:t>
      </w:r>
      <w:proofErr w:type="gramStart"/>
      <w:r w:rsidR="006E0C23">
        <w:t>is</w:t>
      </w:r>
      <w:proofErr w:type="gramEnd"/>
      <w:r w:rsidR="00552311">
        <w:t xml:space="preserve"> a single fiscal agent for</w:t>
      </w:r>
      <w:r w:rsidR="002F77E4">
        <w:t xml:space="preserve"> </w:t>
      </w:r>
      <w:r w:rsidR="000000CC">
        <w:t xml:space="preserve">the construction and financing of </w:t>
      </w:r>
      <w:r w:rsidR="00552311">
        <w:t>multiple bioreactors</w:t>
      </w:r>
      <w:r w:rsidR="00FE475E">
        <w:t xml:space="preserve">, saturated </w:t>
      </w:r>
      <w:r w:rsidR="00552311">
        <w:t>buffers</w:t>
      </w:r>
      <w:r w:rsidR="00FE475E">
        <w:t>, constructed wetlands, and oxbows</w:t>
      </w:r>
      <w:r w:rsidR="00CF2C7D">
        <w:t xml:space="preserve">. This has been successful and allowed for the projects </w:t>
      </w:r>
      <w:r w:rsidR="00552311">
        <w:t>to be completed seamlessly</w:t>
      </w:r>
      <w:r w:rsidR="009319DB">
        <w:t xml:space="preserve"> and removed a lot of barriers for farmers</w:t>
      </w:r>
      <w:r w:rsidR="00552311">
        <w:t>.</w:t>
      </w:r>
    </w:p>
    <w:p w14:paraId="0B14B7D9" w14:textId="77777777" w:rsidR="00552311" w:rsidRPr="004B717A" w:rsidRDefault="00552311" w:rsidP="009C45F0">
      <w:pPr>
        <w:spacing w:after="0" w:line="240" w:lineRule="auto"/>
      </w:pPr>
    </w:p>
    <w:p w14:paraId="127D69FF" w14:textId="6CDC9179" w:rsidR="002F77E4" w:rsidRPr="004B717A" w:rsidRDefault="00E26772" w:rsidP="009C45F0">
      <w:pPr>
        <w:spacing w:after="0" w:line="240" w:lineRule="auto"/>
      </w:pPr>
      <w:r w:rsidRPr="004B717A">
        <w:t>For</w:t>
      </w:r>
      <w:r w:rsidR="00283A5C">
        <w:t xml:space="preserve"> </w:t>
      </w:r>
      <w:r w:rsidR="00CE05CB">
        <w:t>PS</w:t>
      </w:r>
      <w:r w:rsidRPr="004B717A">
        <w:t xml:space="preserve"> pollution, Iowa DNR recently</w:t>
      </w:r>
      <w:r w:rsidR="00E77CF6" w:rsidRPr="004B717A">
        <w:t xml:space="preserve"> completed </w:t>
      </w:r>
      <w:r w:rsidRPr="004B717A">
        <w:t xml:space="preserve">an </w:t>
      </w:r>
      <w:r w:rsidR="00E77CF6" w:rsidRPr="004B717A">
        <w:t xml:space="preserve">optimization tour </w:t>
      </w:r>
      <w:r w:rsidR="00CE73EA" w:rsidRPr="004B717A">
        <w:t xml:space="preserve">to help improve practices at WWTPs at no additional costs. </w:t>
      </w:r>
      <w:r w:rsidR="00E77CF6" w:rsidRPr="004B717A">
        <w:t>On the trading front,</w:t>
      </w:r>
      <w:r w:rsidR="00E03058" w:rsidRPr="004B717A">
        <w:t xml:space="preserve"> Iowa has a</w:t>
      </w:r>
      <w:r w:rsidR="00E77CF6" w:rsidRPr="004B717A">
        <w:t xml:space="preserve"> nutrient reduction exchange. </w:t>
      </w:r>
      <w:r w:rsidR="004B717A" w:rsidRPr="004B717A">
        <w:t>There is not a regulatory driver</w:t>
      </w:r>
      <w:r w:rsidR="0049472F">
        <w:t xml:space="preserve"> to the permitting </w:t>
      </w:r>
      <w:r w:rsidR="001660EF">
        <w:t>approach</w:t>
      </w:r>
      <w:r w:rsidR="004B717A" w:rsidRPr="004B717A">
        <w:t xml:space="preserve">, but </w:t>
      </w:r>
      <w:r w:rsidR="0049472F">
        <w:t xml:space="preserve">rather </w:t>
      </w:r>
      <w:r w:rsidR="004B717A" w:rsidRPr="004B717A">
        <w:t xml:space="preserve">a technology or </w:t>
      </w:r>
      <w:r w:rsidR="00294492" w:rsidRPr="004B717A">
        <w:t>performance-based</w:t>
      </w:r>
      <w:r w:rsidR="004B717A" w:rsidRPr="004B717A">
        <w:t xml:space="preserve"> </w:t>
      </w:r>
      <w:r w:rsidR="001660EF">
        <w:t>measure percent removal achieved 75%</w:t>
      </w:r>
      <w:r w:rsidR="00294492">
        <w:t xml:space="preserve"> phosphorus removal and </w:t>
      </w:r>
      <w:r w:rsidR="001660EF">
        <w:t xml:space="preserve">66% </w:t>
      </w:r>
      <w:r w:rsidR="00294492">
        <w:t xml:space="preserve">nitrogen (the DNR </w:t>
      </w:r>
      <w:r w:rsidR="001660EF">
        <w:t>equivalent</w:t>
      </w:r>
      <w:r w:rsidR="00294492">
        <w:t>)</w:t>
      </w:r>
      <w:r w:rsidR="001660EF">
        <w:t>.</w:t>
      </w:r>
    </w:p>
    <w:p w14:paraId="0675EDA3" w14:textId="64C5AEA3" w:rsidR="00E77CF6" w:rsidRPr="00A157AE" w:rsidRDefault="00E77CF6" w:rsidP="009C45F0">
      <w:pPr>
        <w:spacing w:after="0" w:line="240" w:lineRule="auto"/>
        <w:rPr>
          <w:highlight w:val="yellow"/>
        </w:rPr>
      </w:pPr>
    </w:p>
    <w:p w14:paraId="6DF1841F" w14:textId="6CC043EF" w:rsidR="00E77CF6" w:rsidRPr="00CC16F7" w:rsidRDefault="002D31E5" w:rsidP="009C45F0">
      <w:pPr>
        <w:spacing w:after="0" w:line="240" w:lineRule="auto"/>
      </w:pPr>
      <w:r w:rsidRPr="00BF6CCA">
        <w:t xml:space="preserve">Consistent with the USEPA memos published in 2022, </w:t>
      </w:r>
      <w:r w:rsidR="00FB0694">
        <w:t xml:space="preserve">Iowa </w:t>
      </w:r>
      <w:r w:rsidRPr="00BF6CCA">
        <w:t xml:space="preserve">cities have been interested in investing in the </w:t>
      </w:r>
      <w:r w:rsidRPr="007204EA">
        <w:t xml:space="preserve">watershed and being credited for future use. </w:t>
      </w:r>
      <w:r w:rsidR="00BF6CCA" w:rsidRPr="007204EA">
        <w:t xml:space="preserve">One mechanism to get cities on board is a MOU </w:t>
      </w:r>
      <w:r w:rsidR="000A465D">
        <w:lastRenderedPageBreak/>
        <w:t xml:space="preserve">developed </w:t>
      </w:r>
      <w:r w:rsidR="00BF6CCA" w:rsidRPr="007204EA">
        <w:t xml:space="preserve">by </w:t>
      </w:r>
      <w:r w:rsidR="000A465D">
        <w:t xml:space="preserve">the </w:t>
      </w:r>
      <w:r w:rsidR="00BF6CCA" w:rsidRPr="007204EA">
        <w:t xml:space="preserve">Sand County Foundation between Iowa DNR and a city. The legal arrangement has been a good mechanism to provide regulatory certainty. </w:t>
      </w:r>
      <w:r w:rsidR="00E77CF6" w:rsidRPr="007204EA">
        <w:t xml:space="preserve">Cedar Rapids and Ames are the most active and have been at it for a few years. </w:t>
      </w:r>
      <w:r w:rsidR="00DA1388" w:rsidRPr="007204EA">
        <w:t>Examples include r</w:t>
      </w:r>
      <w:r w:rsidR="00E77CF6" w:rsidRPr="007204EA">
        <w:t xml:space="preserve">etiring </w:t>
      </w:r>
      <w:r w:rsidR="00DA1388" w:rsidRPr="007204EA">
        <w:t xml:space="preserve">agriculture land and using it for </w:t>
      </w:r>
      <w:r w:rsidR="00473243" w:rsidRPr="007204EA">
        <w:t>pollinator</w:t>
      </w:r>
      <w:r w:rsidR="00DA1388" w:rsidRPr="007204EA">
        <w:t xml:space="preserve"> habitat. </w:t>
      </w:r>
      <w:r w:rsidR="00E77CF6" w:rsidRPr="007204EA">
        <w:t xml:space="preserve">The biggest innovation is the </w:t>
      </w:r>
      <w:r w:rsidR="00806B8C">
        <w:t>Soil and Water Outcomes Fund</w:t>
      </w:r>
      <w:r w:rsidR="00E77CF6" w:rsidRPr="007204EA">
        <w:t xml:space="preserve">. </w:t>
      </w:r>
      <w:r w:rsidR="00806B8C">
        <w:t>The products are</w:t>
      </w:r>
      <w:r w:rsidR="00CA247D" w:rsidRPr="007204EA">
        <w:t xml:space="preserve"> no-</w:t>
      </w:r>
      <w:proofErr w:type="gramStart"/>
      <w:r w:rsidR="00CA247D" w:rsidRPr="007204EA">
        <w:t>till</w:t>
      </w:r>
      <w:proofErr w:type="gramEnd"/>
      <w:r w:rsidR="00CA247D" w:rsidRPr="007204EA">
        <w:t xml:space="preserve"> and practices implemented on the landscape.</w:t>
      </w:r>
      <w:r w:rsidR="00E77CF6" w:rsidRPr="007204EA">
        <w:t xml:space="preserve"> </w:t>
      </w:r>
      <w:r w:rsidR="007204EA">
        <w:t xml:space="preserve">The city pays for the water quality benefit and Cargill or </w:t>
      </w:r>
      <w:proofErr w:type="gramStart"/>
      <w:r w:rsidR="007204EA">
        <w:t>Pepsi-Co</w:t>
      </w:r>
      <w:proofErr w:type="gramEnd"/>
      <w:r w:rsidR="007204EA">
        <w:t xml:space="preserve"> pay for the carbon offset, so the practices </w:t>
      </w:r>
      <w:r w:rsidR="00FD2E9D">
        <w:t>have</w:t>
      </w:r>
      <w:r w:rsidR="007204EA">
        <w:t xml:space="preserve"> stacked</w:t>
      </w:r>
      <w:r w:rsidR="00FD2E9D">
        <w:t xml:space="preserve"> benefits</w:t>
      </w:r>
      <w:r w:rsidR="007204EA">
        <w:t xml:space="preserve">. </w:t>
      </w:r>
    </w:p>
    <w:p w14:paraId="19D8509D" w14:textId="77777777" w:rsidR="00E77CF6" w:rsidRPr="00260034" w:rsidRDefault="00E77CF6" w:rsidP="009C45F0">
      <w:pPr>
        <w:spacing w:after="0" w:line="240" w:lineRule="auto"/>
        <w:rPr>
          <w:rFonts w:cstheme="minorHAnsi"/>
          <w:i/>
          <w:iCs/>
        </w:rPr>
      </w:pPr>
    </w:p>
    <w:p w14:paraId="5462873D" w14:textId="09F4132B" w:rsidR="00947A3A" w:rsidRPr="00260034" w:rsidRDefault="00455F04" w:rsidP="009C45F0">
      <w:pPr>
        <w:spacing w:after="0" w:line="240" w:lineRule="auto"/>
        <w:rPr>
          <w:rFonts w:cstheme="minorHAnsi"/>
        </w:rPr>
      </w:pPr>
      <w:r w:rsidRPr="00260034">
        <w:rPr>
          <w:rFonts w:cstheme="minorHAnsi"/>
          <w:i/>
          <w:iCs/>
        </w:rPr>
        <w:t xml:space="preserve">Illinois </w:t>
      </w:r>
      <w:r w:rsidR="00947A3A" w:rsidRPr="00260034">
        <w:rPr>
          <w:rFonts w:cstheme="minorHAnsi"/>
          <w:i/>
          <w:iCs/>
        </w:rPr>
        <w:t xml:space="preserve">– </w:t>
      </w:r>
      <w:r w:rsidR="00947A3A" w:rsidRPr="00260034">
        <w:rPr>
          <w:rFonts w:cstheme="minorHAnsi"/>
        </w:rPr>
        <w:t xml:space="preserve">Sparks said that between 2017 and 2021, state-wide </w:t>
      </w:r>
      <w:r w:rsidR="00141F01" w:rsidRPr="00260034">
        <w:rPr>
          <w:rFonts w:cstheme="minorHAnsi"/>
        </w:rPr>
        <w:t xml:space="preserve">nitrate loading increased 10% while </w:t>
      </w:r>
      <w:r w:rsidR="00947A3A" w:rsidRPr="00260034">
        <w:rPr>
          <w:rFonts w:cstheme="minorHAnsi"/>
        </w:rPr>
        <w:t xml:space="preserve">phosphorus loading increased 30%. If flow is normalized, then nitrate has decreased 10% and phosphorus has remained the same. </w:t>
      </w:r>
      <w:r w:rsidR="00C92BB3" w:rsidRPr="00260034">
        <w:rPr>
          <w:rFonts w:cstheme="minorHAnsi"/>
        </w:rPr>
        <w:t>Illinois EPA contracts with a University of Illinois professor</w:t>
      </w:r>
      <w:r w:rsidR="007800D2" w:rsidRPr="00260034">
        <w:rPr>
          <w:rFonts w:cstheme="minorHAnsi"/>
        </w:rPr>
        <w:t xml:space="preserve"> </w:t>
      </w:r>
      <w:r w:rsidR="00C92BB3" w:rsidRPr="00260034">
        <w:rPr>
          <w:rFonts w:cstheme="minorHAnsi"/>
        </w:rPr>
        <w:t>to calculate nitrogen loads for the Rock River watershed and phosphorus loading for the Illinois River watershed.</w:t>
      </w:r>
    </w:p>
    <w:p w14:paraId="26E22F29" w14:textId="77777777" w:rsidR="00947A3A" w:rsidRPr="00260034" w:rsidRDefault="00947A3A" w:rsidP="009C45F0">
      <w:pPr>
        <w:spacing w:after="0" w:line="240" w:lineRule="auto"/>
      </w:pPr>
    </w:p>
    <w:p w14:paraId="7560AD72" w14:textId="73901576" w:rsidR="00455F04" w:rsidRPr="00260034" w:rsidRDefault="00455F04" w:rsidP="009C45F0">
      <w:pPr>
        <w:spacing w:after="0" w:line="240" w:lineRule="auto"/>
      </w:pPr>
      <w:r w:rsidRPr="00260034">
        <w:t>For credits and discharge, WWTP permit provisions allow for trades between facilities. As of today, there</w:t>
      </w:r>
      <w:r w:rsidR="000046EB" w:rsidRPr="00260034">
        <w:t xml:space="preserve"> is</w:t>
      </w:r>
      <w:r w:rsidRPr="00260034">
        <w:t xml:space="preserve"> no one using these. </w:t>
      </w:r>
    </w:p>
    <w:p w14:paraId="6528C551" w14:textId="77777777" w:rsidR="001910DD" w:rsidRPr="00A157AE" w:rsidRDefault="001910DD" w:rsidP="009C45F0">
      <w:pPr>
        <w:spacing w:after="0" w:line="240" w:lineRule="auto"/>
        <w:rPr>
          <w:rFonts w:cstheme="minorHAnsi"/>
          <w:i/>
          <w:iCs/>
          <w:highlight w:val="yellow"/>
        </w:rPr>
      </w:pPr>
    </w:p>
    <w:p w14:paraId="16479FFD" w14:textId="003EB0FF" w:rsidR="009A7A45" w:rsidRPr="009B1290" w:rsidRDefault="00206A81" w:rsidP="009C45F0">
      <w:pPr>
        <w:spacing w:after="0" w:line="240" w:lineRule="auto"/>
      </w:pPr>
      <w:r w:rsidRPr="00116F5F">
        <w:rPr>
          <w:rFonts w:cstheme="minorHAnsi"/>
          <w:i/>
          <w:iCs/>
        </w:rPr>
        <w:t>Wisconsin –</w:t>
      </w:r>
      <w:r w:rsidRPr="00116F5F">
        <w:rPr>
          <w:rFonts w:cstheme="minorHAnsi"/>
        </w:rPr>
        <w:t xml:space="preserve"> </w:t>
      </w:r>
      <w:r w:rsidR="00C17DF8" w:rsidRPr="00116F5F">
        <w:rPr>
          <w:rFonts w:cstheme="minorHAnsi"/>
        </w:rPr>
        <w:t xml:space="preserve">Kevin Kirsch </w:t>
      </w:r>
      <w:r w:rsidR="00551A05" w:rsidRPr="00116F5F">
        <w:rPr>
          <w:rFonts w:cstheme="minorHAnsi"/>
        </w:rPr>
        <w:t xml:space="preserve">says </w:t>
      </w:r>
      <w:r w:rsidR="005B1B62" w:rsidRPr="00116F5F">
        <w:rPr>
          <w:rFonts w:cstheme="minorHAnsi"/>
        </w:rPr>
        <w:t>like</w:t>
      </w:r>
      <w:r w:rsidR="00551A05" w:rsidRPr="00116F5F">
        <w:rPr>
          <w:rFonts w:cstheme="minorHAnsi"/>
        </w:rPr>
        <w:t xml:space="preserve"> Minnesota, trades began in the 1990’s but there was not a driver in place. </w:t>
      </w:r>
      <w:r w:rsidR="000D174A" w:rsidRPr="00116F5F">
        <w:rPr>
          <w:rFonts w:cstheme="minorHAnsi"/>
        </w:rPr>
        <w:t xml:space="preserve">With the adoption of the statewide </w:t>
      </w:r>
      <w:r w:rsidR="001F706B" w:rsidRPr="00116F5F">
        <w:rPr>
          <w:rFonts w:cstheme="minorHAnsi"/>
        </w:rPr>
        <w:t>phosphorus</w:t>
      </w:r>
      <w:r w:rsidR="000D174A" w:rsidRPr="00116F5F">
        <w:rPr>
          <w:rFonts w:cstheme="minorHAnsi"/>
        </w:rPr>
        <w:t xml:space="preserve"> criteria, trading </w:t>
      </w:r>
      <w:r w:rsidR="001F706B" w:rsidRPr="00116F5F">
        <w:rPr>
          <w:rFonts w:cstheme="minorHAnsi"/>
        </w:rPr>
        <w:t xml:space="preserve">took off. </w:t>
      </w:r>
      <w:r w:rsidR="00C117C0" w:rsidRPr="00116F5F">
        <w:t>W</w:t>
      </w:r>
      <w:r w:rsidR="000B24F6" w:rsidRPr="00116F5F">
        <w:t>ater quality</w:t>
      </w:r>
      <w:r w:rsidR="00C117C0" w:rsidRPr="00116F5F">
        <w:t xml:space="preserve"> criteria </w:t>
      </w:r>
      <w:r w:rsidR="005B1B62" w:rsidRPr="00116F5F">
        <w:t>f</w:t>
      </w:r>
      <w:r w:rsidR="009A7A45" w:rsidRPr="00116F5F">
        <w:t xml:space="preserve">or rivers and streams is 100 </w:t>
      </w:r>
      <w:r w:rsidR="00C117C0" w:rsidRPr="00116F5F">
        <w:rPr>
          <w:rFonts w:cstheme="minorHAnsi"/>
        </w:rPr>
        <w:t>µ</w:t>
      </w:r>
      <w:r w:rsidR="009A7A45" w:rsidRPr="00116F5F">
        <w:t xml:space="preserve">g/L and 75 </w:t>
      </w:r>
      <w:r w:rsidR="00C117C0" w:rsidRPr="00116F5F">
        <w:rPr>
          <w:rFonts w:cstheme="minorHAnsi"/>
        </w:rPr>
        <w:t>µ</w:t>
      </w:r>
      <w:r w:rsidR="009A7A45" w:rsidRPr="00116F5F">
        <w:t>g/L</w:t>
      </w:r>
      <w:r w:rsidR="009B1290">
        <w:t>, respectively</w:t>
      </w:r>
      <w:r w:rsidR="009A7A45" w:rsidRPr="00116F5F">
        <w:t xml:space="preserve">. </w:t>
      </w:r>
      <w:r w:rsidR="000B24F6" w:rsidRPr="00116F5F">
        <w:t xml:space="preserve">There are over 50 facilities involved in water quality trading. Two of the facilities are point to point trades and the remainder are involved in NPS trades, implemented within their watersheds. The trade ratios range from </w:t>
      </w:r>
      <w:r w:rsidR="009A7A45" w:rsidRPr="00116F5F">
        <w:t>3:1 or 2:1</w:t>
      </w:r>
      <w:r w:rsidR="0029654D">
        <w:t>, and DNR has a guidance document on how to calculate the credits</w:t>
      </w:r>
      <w:r w:rsidR="009A7A45" w:rsidRPr="00116F5F">
        <w:t xml:space="preserve">. Most </w:t>
      </w:r>
      <w:r w:rsidR="00567F09">
        <w:t xml:space="preserve">NPS </w:t>
      </w:r>
      <w:r w:rsidR="009A7A45" w:rsidRPr="00116F5F">
        <w:t xml:space="preserve">practices range from </w:t>
      </w:r>
      <w:r w:rsidR="00372466" w:rsidRPr="00116F5F">
        <w:t>stream-based</w:t>
      </w:r>
      <w:r w:rsidR="009A7A45" w:rsidRPr="00116F5F">
        <w:t xml:space="preserve"> stabilization </w:t>
      </w:r>
      <w:r w:rsidR="00D23800" w:rsidRPr="00116F5F">
        <w:t xml:space="preserve">projects </w:t>
      </w:r>
      <w:r w:rsidR="009A7A45" w:rsidRPr="00116F5F">
        <w:t xml:space="preserve">to </w:t>
      </w:r>
      <w:r w:rsidR="00D23800" w:rsidRPr="00116F5F">
        <w:t xml:space="preserve">a lot of </w:t>
      </w:r>
      <w:r w:rsidR="009A7A45" w:rsidRPr="00116F5F">
        <w:t>cropland practices</w:t>
      </w:r>
      <w:r w:rsidR="00D23800" w:rsidRPr="00116F5F">
        <w:t xml:space="preserve"> e.g.,</w:t>
      </w:r>
      <w:r w:rsidR="009A7A45" w:rsidRPr="00116F5F">
        <w:t xml:space="preserve"> </w:t>
      </w:r>
      <w:r w:rsidR="0029654D">
        <w:t>n</w:t>
      </w:r>
      <w:r w:rsidR="009A7A45" w:rsidRPr="00116F5F">
        <w:t xml:space="preserve">utrient management </w:t>
      </w:r>
      <w:r w:rsidR="00D23800" w:rsidRPr="00116F5F">
        <w:t>planning</w:t>
      </w:r>
      <w:r w:rsidR="0029654D">
        <w:t xml:space="preserve">, no-till, </w:t>
      </w:r>
      <w:r w:rsidR="00567F09">
        <w:t xml:space="preserve">and </w:t>
      </w:r>
      <w:r w:rsidR="0029654D">
        <w:t>cover crops. Adaptive management is also a compliance option and can be implemented over 20 years to get down to 0.5 mg/L</w:t>
      </w:r>
      <w:r w:rsidR="00D23800" w:rsidRPr="00116F5F">
        <w:t xml:space="preserve">. </w:t>
      </w:r>
      <w:r w:rsidR="0029654D">
        <w:t xml:space="preserve">The facility is expected to work with partners in the watershed and work on plant optimization </w:t>
      </w:r>
      <w:r w:rsidR="0029654D" w:rsidRPr="009B1290">
        <w:t xml:space="preserve">with the goal of meeting the water quality criteria. </w:t>
      </w:r>
      <w:r w:rsidR="009E5651">
        <w:t>This i</w:t>
      </w:r>
      <w:r w:rsidR="00BD65D4" w:rsidRPr="009B1290">
        <w:t>nvolves monitoring and watershed planning</w:t>
      </w:r>
      <w:r w:rsidR="009E5651">
        <w:t xml:space="preserve"> and is </w:t>
      </w:r>
      <w:r w:rsidR="00BD65D4" w:rsidRPr="009B1290">
        <w:t xml:space="preserve">less precise quantification </w:t>
      </w:r>
      <w:r w:rsidR="009F1914">
        <w:t>of</w:t>
      </w:r>
      <w:r w:rsidR="00BD65D4" w:rsidRPr="009B1290">
        <w:t xml:space="preserve"> </w:t>
      </w:r>
      <w:r w:rsidR="00F41382" w:rsidRPr="009B1290">
        <w:t xml:space="preserve">credits than with </w:t>
      </w:r>
      <w:r w:rsidR="009F1914">
        <w:t xml:space="preserve">water quality </w:t>
      </w:r>
      <w:r w:rsidR="00F41382" w:rsidRPr="009B1290">
        <w:t xml:space="preserve">trading.  </w:t>
      </w:r>
    </w:p>
    <w:p w14:paraId="54D16182" w14:textId="77777777" w:rsidR="009A7A45" w:rsidRPr="009B1290" w:rsidRDefault="009A7A45" w:rsidP="009C45F0">
      <w:pPr>
        <w:spacing w:after="0" w:line="240" w:lineRule="auto"/>
      </w:pPr>
    </w:p>
    <w:p w14:paraId="7F96A5B1" w14:textId="4BAB7A7E" w:rsidR="009A7A45" w:rsidRPr="009B1290" w:rsidRDefault="009F384E" w:rsidP="009C45F0">
      <w:pPr>
        <w:spacing w:after="0" w:line="240" w:lineRule="auto"/>
      </w:pPr>
      <w:r w:rsidRPr="009B1290">
        <w:t xml:space="preserve">Over 100 facilities are engaged in a </w:t>
      </w:r>
      <w:r w:rsidR="009A7A45" w:rsidRPr="009B1290">
        <w:t xml:space="preserve">multiple discharger variance. </w:t>
      </w:r>
      <w:r w:rsidR="00AD01AF" w:rsidRPr="009B1290">
        <w:t>This o</w:t>
      </w:r>
      <w:r w:rsidR="00F41382" w:rsidRPr="009B1290">
        <w:t xml:space="preserve">ption </w:t>
      </w:r>
      <w:r w:rsidR="00AD01AF" w:rsidRPr="009B1290">
        <w:t xml:space="preserve">was </w:t>
      </w:r>
      <w:r w:rsidR="00F41382" w:rsidRPr="009B1290">
        <w:t>developed in collaboration with USEPA</w:t>
      </w:r>
      <w:r w:rsidR="001A61E1" w:rsidRPr="009B1290">
        <w:t xml:space="preserve"> in which facilities pay $50</w:t>
      </w:r>
      <w:r w:rsidR="00641B65">
        <w:t xml:space="preserve"> per pound,</w:t>
      </w:r>
      <w:r w:rsidR="001A61E1" w:rsidRPr="009B1290">
        <w:t xml:space="preserve"> which is directed</w:t>
      </w:r>
      <w:r w:rsidR="009A7A45" w:rsidRPr="009B1290">
        <w:t xml:space="preserve"> to county conservation offices for the implementation of NPS practices. </w:t>
      </w:r>
      <w:r w:rsidR="00CE14B2" w:rsidRPr="009B1290">
        <w:t>Finally</w:t>
      </w:r>
      <w:r w:rsidR="000E35C4">
        <w:t>,</w:t>
      </w:r>
      <w:r w:rsidR="00CE14B2" w:rsidRPr="009B1290">
        <w:t xml:space="preserve"> Wisconsin has a water quality </w:t>
      </w:r>
      <w:r w:rsidR="009A7A45" w:rsidRPr="009B1290">
        <w:t>trading clearing house</w:t>
      </w:r>
      <w:r w:rsidR="009E58B4" w:rsidRPr="009B1290">
        <w:t xml:space="preserve"> and Kirsch hopes to </w:t>
      </w:r>
      <w:r w:rsidR="009A7A45" w:rsidRPr="009B1290">
        <w:t xml:space="preserve">expand the ability </w:t>
      </w:r>
      <w:r w:rsidR="00734B27" w:rsidRPr="009B1290">
        <w:t>for trading</w:t>
      </w:r>
      <w:r w:rsidR="009A7A45" w:rsidRPr="009B1290">
        <w:t xml:space="preserve"> with more facilities. </w:t>
      </w:r>
      <w:r w:rsidR="00734B27" w:rsidRPr="009B1290">
        <w:t xml:space="preserve">Note that </w:t>
      </w:r>
      <w:proofErr w:type="gramStart"/>
      <w:r w:rsidR="00734B27" w:rsidRPr="009B1290">
        <w:t>a</w:t>
      </w:r>
      <w:r w:rsidR="009A7A45" w:rsidRPr="009B1290">
        <w:t>ll of</w:t>
      </w:r>
      <w:proofErr w:type="gramEnd"/>
      <w:r w:rsidR="009A7A45" w:rsidRPr="009B1290">
        <w:t xml:space="preserve"> the options are alternative compliance options for PS. </w:t>
      </w:r>
      <w:r w:rsidR="00734B27" w:rsidRPr="009B1290">
        <w:t>For NPS,</w:t>
      </w:r>
      <w:r w:rsidR="00A31820" w:rsidRPr="009B1290">
        <w:t xml:space="preserve"> DNR still relies on </w:t>
      </w:r>
      <w:r w:rsidR="009A7A45" w:rsidRPr="009B1290">
        <w:t>TMDLs</w:t>
      </w:r>
      <w:r w:rsidR="00CE1755" w:rsidRPr="009B1290">
        <w:t>,</w:t>
      </w:r>
      <w:r w:rsidR="00A31820" w:rsidRPr="009B1290">
        <w:t xml:space="preserve"> farmer led groups, </w:t>
      </w:r>
      <w:r w:rsidR="000E35C4">
        <w:t xml:space="preserve">and </w:t>
      </w:r>
      <w:r w:rsidR="00641B65">
        <w:t>nine</w:t>
      </w:r>
      <w:r w:rsidR="00A31820" w:rsidRPr="009B1290">
        <w:t xml:space="preserve"> key element plan</w:t>
      </w:r>
      <w:r w:rsidR="000E35C4">
        <w:t>s</w:t>
      </w:r>
      <w:r w:rsidR="00CE1755" w:rsidRPr="009B1290">
        <w:t xml:space="preserve"> to</w:t>
      </w:r>
      <w:r w:rsidR="009A7A45" w:rsidRPr="009B1290">
        <w:t xml:space="preserve"> address NPS</w:t>
      </w:r>
      <w:r w:rsidR="00641B65">
        <w:t xml:space="preserve"> pollution</w:t>
      </w:r>
      <w:r w:rsidR="009A7A45" w:rsidRPr="009B1290">
        <w:t>.</w:t>
      </w:r>
    </w:p>
    <w:p w14:paraId="58A32893" w14:textId="6075D673" w:rsidR="009A7A45" w:rsidRPr="009E34BB" w:rsidRDefault="009A7A45" w:rsidP="009C45F0">
      <w:pPr>
        <w:spacing w:after="0" w:line="240" w:lineRule="auto"/>
      </w:pPr>
    </w:p>
    <w:p w14:paraId="06587310" w14:textId="48EAAABF" w:rsidR="009A7A45" w:rsidRPr="009E34BB" w:rsidRDefault="00BD5C5D" w:rsidP="009C45F0">
      <w:pPr>
        <w:spacing w:after="0" w:line="240" w:lineRule="auto"/>
      </w:pPr>
      <w:r w:rsidRPr="009E34BB">
        <w:t>In response to a question from Schnieders</w:t>
      </w:r>
      <w:r w:rsidR="00676072" w:rsidRPr="009E34BB">
        <w:t xml:space="preserve">, Kirsch said that trading is for sediment and </w:t>
      </w:r>
      <w:r w:rsidR="002B00FE" w:rsidRPr="009E34BB">
        <w:t>phosphorus</w:t>
      </w:r>
      <w:r w:rsidR="00676072" w:rsidRPr="009E34BB">
        <w:t xml:space="preserve"> only.</w:t>
      </w:r>
      <w:r w:rsidR="007C7F88">
        <w:t xml:space="preserve"> </w:t>
      </w:r>
      <w:r w:rsidR="00676072" w:rsidRPr="009E34BB">
        <w:t>Wisconsin does not have nitrogen criteria and Kirsch does not believe there is a driver for nitrogen trading.</w:t>
      </w:r>
      <w:r w:rsidR="00E97549" w:rsidRPr="009E34BB">
        <w:t xml:space="preserve"> </w:t>
      </w:r>
      <w:r w:rsidR="009A7A45" w:rsidRPr="009E34BB">
        <w:t xml:space="preserve"> </w:t>
      </w:r>
    </w:p>
    <w:p w14:paraId="6614979C" w14:textId="77777777" w:rsidR="00206A81" w:rsidRPr="00A157AE" w:rsidRDefault="00206A81" w:rsidP="009C45F0">
      <w:pPr>
        <w:spacing w:after="0" w:line="240" w:lineRule="auto"/>
        <w:rPr>
          <w:rFonts w:cstheme="minorHAnsi"/>
          <w:i/>
          <w:iCs/>
          <w:highlight w:val="yellow"/>
        </w:rPr>
      </w:pPr>
    </w:p>
    <w:p w14:paraId="18A8F1FC" w14:textId="2F1B9597" w:rsidR="00AB57F0" w:rsidRPr="00E64D40" w:rsidRDefault="00206A81" w:rsidP="009C45F0">
      <w:pPr>
        <w:spacing w:after="0" w:line="240" w:lineRule="auto"/>
      </w:pPr>
      <w:r w:rsidRPr="00F931C0">
        <w:rPr>
          <w:rFonts w:cstheme="minorHAnsi"/>
          <w:i/>
          <w:iCs/>
        </w:rPr>
        <w:t xml:space="preserve">Missouri – </w:t>
      </w:r>
      <w:r w:rsidR="00C57654" w:rsidRPr="00F931C0">
        <w:rPr>
          <w:rFonts w:cstheme="minorHAnsi"/>
        </w:rPr>
        <w:t xml:space="preserve">Peters said </w:t>
      </w:r>
      <w:r w:rsidR="00F9798E" w:rsidRPr="00F931C0">
        <w:rPr>
          <w:rFonts w:cstheme="minorHAnsi"/>
        </w:rPr>
        <w:t xml:space="preserve">Missouri is working on a total </w:t>
      </w:r>
      <w:r w:rsidR="00F931C0" w:rsidRPr="00F931C0">
        <w:rPr>
          <w:rFonts w:cstheme="minorHAnsi"/>
        </w:rPr>
        <w:t>phosphorus</w:t>
      </w:r>
      <w:r w:rsidR="00F9798E" w:rsidRPr="00F931C0">
        <w:rPr>
          <w:rFonts w:cstheme="minorHAnsi"/>
        </w:rPr>
        <w:t xml:space="preserve"> </w:t>
      </w:r>
      <w:r w:rsidR="00167D84">
        <w:rPr>
          <w:rFonts w:cstheme="minorHAnsi"/>
        </w:rPr>
        <w:t xml:space="preserve">(TP) </w:t>
      </w:r>
      <w:r w:rsidR="00F9798E" w:rsidRPr="00F931C0">
        <w:rPr>
          <w:rFonts w:cstheme="minorHAnsi"/>
        </w:rPr>
        <w:t>reduction rule as part of the NLRS,</w:t>
      </w:r>
      <w:r w:rsidR="00C57C18" w:rsidRPr="00F931C0">
        <w:t xml:space="preserve"> separate from </w:t>
      </w:r>
      <w:r w:rsidR="00C54291" w:rsidRPr="00F931C0">
        <w:t xml:space="preserve">the </w:t>
      </w:r>
      <w:r w:rsidR="00C57C18" w:rsidRPr="00F931C0">
        <w:t>nutrient lake criteria</w:t>
      </w:r>
      <w:r w:rsidR="00C54291" w:rsidRPr="00F931C0">
        <w:t xml:space="preserve"> (</w:t>
      </w:r>
      <w:r w:rsidR="008375DE" w:rsidRPr="00F931C0">
        <w:t>s</w:t>
      </w:r>
      <w:r w:rsidR="00C54291" w:rsidRPr="00F931C0">
        <w:t>cience and technology driven, not water quality)</w:t>
      </w:r>
      <w:r w:rsidR="00C57C18" w:rsidRPr="00F931C0">
        <w:t>. It</w:t>
      </w:r>
      <w:r w:rsidR="00F66A8E" w:rsidRPr="00F931C0">
        <w:t xml:space="preserve"> is</w:t>
      </w:r>
      <w:r w:rsidR="00C57C18" w:rsidRPr="00F931C0">
        <w:t xml:space="preserve"> a state </w:t>
      </w:r>
      <w:r w:rsidR="00C57C18" w:rsidRPr="00E64D40">
        <w:t xml:space="preserve">only nutrient reduction regulation. </w:t>
      </w:r>
      <w:r w:rsidR="008375DE" w:rsidRPr="00E64D40">
        <w:t>Peters anticipates that total nitrogen will follow. Like Iowa, Missouri is using 75% reduction for phosphorus but would like to know how the 66% number was generated.</w:t>
      </w:r>
    </w:p>
    <w:p w14:paraId="66231862" w14:textId="77777777" w:rsidR="008375DE" w:rsidRPr="00E64D40" w:rsidRDefault="008375DE" w:rsidP="009C45F0">
      <w:pPr>
        <w:spacing w:after="0" w:line="240" w:lineRule="auto"/>
      </w:pPr>
    </w:p>
    <w:p w14:paraId="77013D16" w14:textId="7FA050AC" w:rsidR="00C57C18" w:rsidRPr="00E64D40" w:rsidRDefault="00C57C18" w:rsidP="009C45F0">
      <w:pPr>
        <w:spacing w:after="0" w:line="240" w:lineRule="auto"/>
      </w:pPr>
      <w:r w:rsidRPr="00E64D40">
        <w:t xml:space="preserve">In conjunction with TP rule, </w:t>
      </w:r>
      <w:r w:rsidR="00D35596">
        <w:t xml:space="preserve">Missouri </w:t>
      </w:r>
      <w:r w:rsidR="001C55D5" w:rsidRPr="00E64D40">
        <w:t xml:space="preserve">DNR is also </w:t>
      </w:r>
      <w:r w:rsidRPr="00E64D40">
        <w:t>working on nutrient credit</w:t>
      </w:r>
      <w:r w:rsidR="001C55D5" w:rsidRPr="00E64D40">
        <w:t>s</w:t>
      </w:r>
      <w:r w:rsidRPr="00E64D40">
        <w:t xml:space="preserve"> for dischargers. </w:t>
      </w:r>
      <w:r w:rsidR="001C55D5" w:rsidRPr="00E64D40">
        <w:t xml:space="preserve">Peters would like to learn from others how values of the credits are determined. This would </w:t>
      </w:r>
      <w:r w:rsidR="00626BE7" w:rsidRPr="00E64D40">
        <w:t xml:space="preserve">serve the NLRS </w:t>
      </w:r>
      <w:r w:rsidRPr="00E64D40">
        <w:t xml:space="preserve">but </w:t>
      </w:r>
      <w:r w:rsidR="001C55D5" w:rsidRPr="00E64D40">
        <w:t xml:space="preserve">also </w:t>
      </w:r>
      <w:r w:rsidRPr="00E64D40">
        <w:t xml:space="preserve">for the </w:t>
      </w:r>
      <w:r w:rsidR="001C55D5" w:rsidRPr="00E64D40">
        <w:t xml:space="preserve">water quality </w:t>
      </w:r>
      <w:r w:rsidR="00313D4F" w:rsidRPr="00E64D40">
        <w:t>d</w:t>
      </w:r>
      <w:r w:rsidRPr="00E64D40">
        <w:t xml:space="preserve">riven TMDLs or watershed where nutrients are an issue. </w:t>
      </w:r>
      <w:r w:rsidR="00377B20" w:rsidRPr="00E64D40">
        <w:t>For TMDLs</w:t>
      </w:r>
      <w:r w:rsidR="0072605E" w:rsidRPr="00E64D40">
        <w:t>,</w:t>
      </w:r>
      <w:r w:rsidR="00377B20" w:rsidRPr="00E64D40">
        <w:t xml:space="preserve"> </w:t>
      </w:r>
      <w:r w:rsidR="00377B20" w:rsidRPr="00E64D40">
        <w:lastRenderedPageBreak/>
        <w:t xml:space="preserve">trades would have to be local. </w:t>
      </w:r>
      <w:r w:rsidRPr="00E64D40">
        <w:t xml:space="preserve">In the </w:t>
      </w:r>
      <w:r w:rsidR="00F35E17" w:rsidRPr="00E64D40">
        <w:t>statewide</w:t>
      </w:r>
      <w:r w:rsidRPr="00E64D40">
        <w:t xml:space="preserve"> </w:t>
      </w:r>
      <w:r w:rsidR="0072605E" w:rsidRPr="00E64D40">
        <w:t xml:space="preserve">trading option, credits can be traded from </w:t>
      </w:r>
      <w:r w:rsidRPr="00E64D40">
        <w:t xml:space="preserve">anywhere in the state. </w:t>
      </w:r>
      <w:r w:rsidR="00DD4AE0" w:rsidRPr="00E64D40">
        <w:t>DNR will allow for a 1:1 trade for point source but less than a 1:</w:t>
      </w:r>
      <w:r w:rsidR="00386FA6">
        <w:t>1</w:t>
      </w:r>
      <w:r w:rsidR="00DD4AE0" w:rsidRPr="00E64D40">
        <w:t xml:space="preserve"> </w:t>
      </w:r>
      <w:r w:rsidR="00386FA6">
        <w:t>ratio f</w:t>
      </w:r>
      <w:r w:rsidR="00DD4AE0" w:rsidRPr="00E64D40">
        <w:t xml:space="preserve">or NPS. </w:t>
      </w:r>
    </w:p>
    <w:p w14:paraId="7B7899B2" w14:textId="77777777" w:rsidR="007C7F88" w:rsidRDefault="007C7F88" w:rsidP="009C45F0">
      <w:pPr>
        <w:spacing w:after="0" w:line="240" w:lineRule="auto"/>
      </w:pPr>
    </w:p>
    <w:p w14:paraId="63F2DE47" w14:textId="7D3D9965" w:rsidR="00952CFF" w:rsidRDefault="00BC51D5" w:rsidP="009C45F0">
      <w:pPr>
        <w:spacing w:after="0" w:line="240" w:lineRule="auto"/>
      </w:pPr>
      <w:r w:rsidRPr="00691A8A">
        <w:t xml:space="preserve">In response to a question from Salvato about </w:t>
      </w:r>
      <w:r w:rsidR="00F35E17" w:rsidRPr="00691A8A">
        <w:t>what the TP reduction would entail,</w:t>
      </w:r>
      <w:r w:rsidR="00691A8A">
        <w:t xml:space="preserve"> Peters said </w:t>
      </w:r>
      <w:r w:rsidR="00F35E17" w:rsidRPr="00691A8A">
        <w:t xml:space="preserve">the rule </w:t>
      </w:r>
      <w:r w:rsidR="00F35E17" w:rsidRPr="009E6DE9">
        <w:t xml:space="preserve">would apply to all domestic WWTPs and major </w:t>
      </w:r>
      <w:r w:rsidR="00691A8A" w:rsidRPr="009E6DE9">
        <w:t>facilities that discharge over one million gallons per day.</w:t>
      </w:r>
      <w:r w:rsidR="007460BC" w:rsidRPr="009E6DE9">
        <w:t xml:space="preserve"> The </w:t>
      </w:r>
      <w:r w:rsidR="007A5207" w:rsidRPr="009E6DE9">
        <w:t xml:space="preserve">reduction would </w:t>
      </w:r>
      <w:r w:rsidR="007460BC" w:rsidRPr="009E6DE9">
        <w:t>require a 1 mg/L design equivalent or a 75% reduction in TP</w:t>
      </w:r>
      <w:r w:rsidR="009A1AFA" w:rsidRPr="009E6DE9">
        <w:t>,</w:t>
      </w:r>
      <w:r w:rsidR="00C22062" w:rsidRPr="009E6DE9">
        <w:t xml:space="preserve"> calculated on</w:t>
      </w:r>
      <w:r w:rsidR="00863500" w:rsidRPr="009E6DE9">
        <w:t>e</w:t>
      </w:r>
      <w:r w:rsidR="00C22062" w:rsidRPr="009E6DE9">
        <w:t xml:space="preserve"> of </w:t>
      </w:r>
      <w:r w:rsidR="009A1AFA" w:rsidRPr="009E6DE9">
        <w:t xml:space="preserve">four different ways. </w:t>
      </w:r>
      <w:r w:rsidR="00AF1ABC" w:rsidRPr="009E6DE9">
        <w:t>Together th</w:t>
      </w:r>
      <w:r w:rsidR="0086329C" w:rsidRPr="009E6DE9">
        <w:t>e</w:t>
      </w:r>
      <w:r w:rsidR="00AF1ABC" w:rsidRPr="009E6DE9">
        <w:t xml:space="preserve"> facilities make up 92-94% of the flow</w:t>
      </w:r>
      <w:r w:rsidR="00FE5BA4">
        <w:t xml:space="preserve">, and therefore this rule would not apply to smaller WWTP because of cost burdens. </w:t>
      </w:r>
      <w:r w:rsidR="00FD160E" w:rsidRPr="009E6DE9">
        <w:t xml:space="preserve">Peters </w:t>
      </w:r>
      <w:r w:rsidR="00C30B15">
        <w:t xml:space="preserve">said </w:t>
      </w:r>
      <w:r w:rsidR="00FD160E" w:rsidRPr="009E6DE9">
        <w:t xml:space="preserve">that the rules are five to ten years from being finalized. </w:t>
      </w:r>
      <w:r w:rsidR="00DB757C" w:rsidRPr="009E6DE9">
        <w:t xml:space="preserve">Facilities may </w:t>
      </w:r>
      <w:r w:rsidR="00C57C18" w:rsidRPr="009E6DE9">
        <w:t>have the option to do a schedule of compliance</w:t>
      </w:r>
      <w:r w:rsidR="00F70305">
        <w:t xml:space="preserve"> if there is a cost factor</w:t>
      </w:r>
      <w:r w:rsidR="00C57C18" w:rsidRPr="009E6DE9">
        <w:t xml:space="preserve">. At least one industrial facility </w:t>
      </w:r>
      <w:r w:rsidR="0062362A" w:rsidRPr="009E6DE9">
        <w:t xml:space="preserve">that produces fertilizers and agricultural chemicals </w:t>
      </w:r>
      <w:r w:rsidR="00DB757C" w:rsidRPr="009E6DE9">
        <w:t xml:space="preserve">cannot </w:t>
      </w:r>
      <w:r w:rsidR="00C57C18" w:rsidRPr="009E6DE9">
        <w:t xml:space="preserve">reduce nutrient discharges without creating RCRA hazardous waste. </w:t>
      </w:r>
      <w:r w:rsidR="0062362A" w:rsidRPr="009E6DE9">
        <w:t>They can only utilize trading</w:t>
      </w:r>
      <w:r w:rsidR="00DB6812">
        <w:t xml:space="preserve">. </w:t>
      </w:r>
    </w:p>
    <w:p w14:paraId="58EE8E3B" w14:textId="77777777" w:rsidR="00952CFF" w:rsidRDefault="00952CFF" w:rsidP="009C45F0">
      <w:pPr>
        <w:spacing w:after="0" w:line="240" w:lineRule="auto"/>
      </w:pPr>
    </w:p>
    <w:p w14:paraId="7D0EA617" w14:textId="1ACB82B6" w:rsidR="00C57C18" w:rsidRPr="00EB74CF" w:rsidRDefault="00624327" w:rsidP="009C45F0">
      <w:pPr>
        <w:spacing w:after="0" w:line="240" w:lineRule="auto"/>
      </w:pPr>
      <w:r w:rsidRPr="00EB74CF">
        <w:t xml:space="preserve">Schnieders </w:t>
      </w:r>
      <w:r w:rsidR="00BF5EF9" w:rsidRPr="00EB74CF">
        <w:t xml:space="preserve">said the </w:t>
      </w:r>
      <w:r w:rsidR="00C57C18" w:rsidRPr="00EB74CF">
        <w:t xml:space="preserve">66% </w:t>
      </w:r>
      <w:r w:rsidR="00BF5EF9" w:rsidRPr="00EB74CF">
        <w:t>reduction for nitrogen</w:t>
      </w:r>
      <w:r w:rsidR="00C57C18" w:rsidRPr="00EB74CF">
        <w:t xml:space="preserve"> and 75% </w:t>
      </w:r>
      <w:r w:rsidR="0084232C" w:rsidRPr="00EB74CF">
        <w:t>reduction for phosphorus is shorthand for the 10:1 (N:P) ratio</w:t>
      </w:r>
      <w:r w:rsidR="006A6545">
        <w:t xml:space="preserve"> i.e., </w:t>
      </w:r>
      <w:r w:rsidR="00232F24">
        <w:t xml:space="preserve">publicly owned treatment works </w:t>
      </w:r>
      <w:r w:rsidR="006A6545">
        <w:t xml:space="preserve">can reduce P from 4 mg/L to 1 mg/L and can reduce N from 25 mg/L to 10 mg/L. </w:t>
      </w:r>
      <w:r w:rsidR="005A2A6D">
        <w:t>Iowa found percent removal was more achievable</w:t>
      </w:r>
      <w:r w:rsidR="00952CFF">
        <w:t>,</w:t>
      </w:r>
      <w:r w:rsidR="005A2A6D">
        <w:t xml:space="preserve"> and the</w:t>
      </w:r>
      <w:r w:rsidR="00D61237">
        <w:t xml:space="preserve">re is also consideration </w:t>
      </w:r>
      <w:r w:rsidR="005A2A6D">
        <w:t xml:space="preserve">of </w:t>
      </w:r>
      <w:r w:rsidR="00D61237">
        <w:t xml:space="preserve">the strength of </w:t>
      </w:r>
      <w:r w:rsidR="005A2A6D">
        <w:t>effluent waste</w:t>
      </w:r>
      <w:r w:rsidR="007E6B55">
        <w:t xml:space="preserve"> f</w:t>
      </w:r>
      <w:r w:rsidR="00D61237">
        <w:t>rom</w:t>
      </w:r>
      <w:r w:rsidR="007E6B55">
        <w:t xml:space="preserve"> upstream point sources</w:t>
      </w:r>
      <w:r w:rsidR="00D61237">
        <w:t xml:space="preserve"> for the facility</w:t>
      </w:r>
      <w:r w:rsidR="005A2A6D">
        <w:t>.</w:t>
      </w:r>
      <w:r w:rsidR="00952CFF">
        <w:t xml:space="preserve"> </w:t>
      </w:r>
      <w:r w:rsidR="007E6B55">
        <w:t xml:space="preserve">Regarding the question about credit ratios, Iowa DNR has flexibility built into state rules. </w:t>
      </w:r>
      <w:r w:rsidR="00BC491B">
        <w:t xml:space="preserve">An incentive for cities to create agricultural-urban partnership is </w:t>
      </w:r>
      <w:r w:rsidR="00242BD3">
        <w:t>by offering a</w:t>
      </w:r>
      <w:r w:rsidR="00BC491B">
        <w:t xml:space="preserve"> credit ratio of 1:1</w:t>
      </w:r>
      <w:r w:rsidR="00742F65">
        <w:t>. Eventually</w:t>
      </w:r>
      <w:r w:rsidR="00242BD3">
        <w:t xml:space="preserve"> DNR plans to create guidance and rules</w:t>
      </w:r>
      <w:r w:rsidR="00742F65">
        <w:t xml:space="preserve"> after learning from </w:t>
      </w:r>
      <w:r w:rsidR="00851BE4">
        <w:t>implementation</w:t>
      </w:r>
      <w:r w:rsidR="00242BD3">
        <w:t xml:space="preserve">. </w:t>
      </w:r>
      <w:r w:rsidR="0055630B" w:rsidRPr="00EB74CF">
        <w:t>Recently</w:t>
      </w:r>
      <w:r w:rsidR="00DD6D84">
        <w:t>, Iowa DNR</w:t>
      </w:r>
      <w:r w:rsidR="0055630B" w:rsidRPr="00EB74CF">
        <w:t xml:space="preserve"> </w:t>
      </w:r>
      <w:r w:rsidR="00DD6D84" w:rsidRPr="00EB74CF">
        <w:t>memorialized</w:t>
      </w:r>
      <w:r w:rsidR="0055630B" w:rsidRPr="00EB74CF">
        <w:t xml:space="preserve"> nutrient reduction</w:t>
      </w:r>
      <w:r w:rsidR="00DD6D84">
        <w:t xml:space="preserve"> exchange and included a</w:t>
      </w:r>
      <w:r w:rsidR="0055630B" w:rsidRPr="00EB74CF">
        <w:t xml:space="preserve"> clause on regulatory certainty. </w:t>
      </w:r>
      <w:r w:rsidR="00851BE4">
        <w:t xml:space="preserve">An example of a lesson learned is with the </w:t>
      </w:r>
      <w:r w:rsidR="00C57C18" w:rsidRPr="00EB74CF">
        <w:t>nutrient tracking tool model</w:t>
      </w:r>
      <w:r w:rsidR="0055630B" w:rsidRPr="00EB74CF">
        <w:t xml:space="preserve">. </w:t>
      </w:r>
      <w:r w:rsidR="00214228">
        <w:t>C</w:t>
      </w:r>
      <w:r w:rsidR="0055630B" w:rsidRPr="00EB74CF">
        <w:t xml:space="preserve">ities involved </w:t>
      </w:r>
      <w:r w:rsidR="00214228">
        <w:t xml:space="preserve">in ag-urban partnership </w:t>
      </w:r>
      <w:r w:rsidR="0055630B" w:rsidRPr="00EB74CF">
        <w:t xml:space="preserve">have </w:t>
      </w:r>
      <w:r w:rsidR="00C57C18" w:rsidRPr="00EB74CF">
        <w:t xml:space="preserve">all requested a fast track </w:t>
      </w:r>
      <w:r w:rsidR="00214228">
        <w:t>on modeling. In other words</w:t>
      </w:r>
      <w:r w:rsidR="00DD4BCC">
        <w:t>,</w:t>
      </w:r>
      <w:r w:rsidR="00214228">
        <w:t xml:space="preserve"> cities are willing to take</w:t>
      </w:r>
      <w:r w:rsidR="0055630B" w:rsidRPr="00EB74CF">
        <w:t xml:space="preserve"> </w:t>
      </w:r>
      <w:r w:rsidR="00225DB5">
        <w:t>less credit</w:t>
      </w:r>
      <w:r w:rsidR="0048070D" w:rsidRPr="00EB74CF">
        <w:t xml:space="preserve"> because the model</w:t>
      </w:r>
      <w:r w:rsidR="00DD4BCC">
        <w:t xml:space="preserve">ing process is lengthy and delays </w:t>
      </w:r>
      <w:r w:rsidR="0048070D" w:rsidRPr="00EB74CF">
        <w:t xml:space="preserve">implementation of the program. </w:t>
      </w:r>
    </w:p>
    <w:p w14:paraId="4C4DD6CF" w14:textId="77777777" w:rsidR="007C646B" w:rsidRDefault="007C646B" w:rsidP="009C45F0">
      <w:pPr>
        <w:spacing w:after="0" w:line="240" w:lineRule="auto"/>
      </w:pPr>
    </w:p>
    <w:p w14:paraId="2E866507" w14:textId="77777777" w:rsidR="00260034" w:rsidRPr="00770B3B" w:rsidRDefault="00260034" w:rsidP="009C45F0">
      <w:pPr>
        <w:spacing w:after="0" w:line="240" w:lineRule="auto"/>
      </w:pPr>
    </w:p>
    <w:p w14:paraId="63438D06" w14:textId="3AD30404" w:rsidR="008F1E7D" w:rsidRPr="002A2AF2" w:rsidRDefault="008F1E7D" w:rsidP="009C45F0">
      <w:pPr>
        <w:spacing w:after="0" w:line="240" w:lineRule="auto"/>
        <w:rPr>
          <w:rFonts w:cstheme="minorHAnsi"/>
          <w:b/>
          <w:bCs/>
          <w:u w:val="single"/>
        </w:rPr>
      </w:pPr>
      <w:r w:rsidRPr="002A2AF2">
        <w:rPr>
          <w:rFonts w:cstheme="minorHAnsi"/>
          <w:b/>
          <w:bCs/>
          <w:u w:val="single"/>
        </w:rPr>
        <w:t xml:space="preserve">Administrative Items </w:t>
      </w:r>
    </w:p>
    <w:p w14:paraId="31860216" w14:textId="77777777" w:rsidR="008F1E7D" w:rsidRDefault="008F1E7D" w:rsidP="009C45F0">
      <w:pPr>
        <w:spacing w:after="0" w:line="240" w:lineRule="auto"/>
        <w:rPr>
          <w:rFonts w:cstheme="minorHAnsi"/>
          <w:i/>
          <w:iCs/>
        </w:rPr>
      </w:pPr>
      <w:r w:rsidRPr="002A2AF2">
        <w:rPr>
          <w:rFonts w:cstheme="minorHAnsi"/>
          <w:i/>
          <w:iCs/>
        </w:rPr>
        <w:t xml:space="preserve">Future Meetings </w:t>
      </w:r>
    </w:p>
    <w:p w14:paraId="7D0AD6D6" w14:textId="77777777" w:rsidR="008F1E7D" w:rsidRPr="002A2AF2" w:rsidRDefault="008F1E7D" w:rsidP="009C45F0">
      <w:pPr>
        <w:spacing w:after="0" w:line="240" w:lineRule="auto"/>
        <w:rPr>
          <w:rFonts w:cstheme="minorHAnsi"/>
          <w:i/>
          <w:iCs/>
        </w:rPr>
      </w:pPr>
    </w:p>
    <w:p w14:paraId="344B338B" w14:textId="41A54E17" w:rsidR="00E7120A" w:rsidRDefault="008F1E7D" w:rsidP="009C45F0">
      <w:pPr>
        <w:spacing w:after="0" w:line="240" w:lineRule="auto"/>
        <w:rPr>
          <w:rFonts w:cstheme="minorHAnsi"/>
        </w:rPr>
      </w:pPr>
      <w:r w:rsidRPr="002A2AF2">
        <w:rPr>
          <w:rFonts w:cstheme="minorHAnsi"/>
        </w:rPr>
        <w:t xml:space="preserve">The next WQTF meeting will be </w:t>
      </w:r>
      <w:r w:rsidR="00966ABB">
        <w:rPr>
          <w:rFonts w:cstheme="minorHAnsi"/>
        </w:rPr>
        <w:t xml:space="preserve">convened January 25, </w:t>
      </w:r>
      <w:proofErr w:type="gramStart"/>
      <w:r w:rsidR="00966ABB">
        <w:rPr>
          <w:rFonts w:cstheme="minorHAnsi"/>
        </w:rPr>
        <w:t>2023</w:t>
      </w:r>
      <w:proofErr w:type="gramEnd"/>
      <w:r w:rsidR="00966ABB">
        <w:rPr>
          <w:rFonts w:cstheme="minorHAnsi"/>
        </w:rPr>
        <w:t xml:space="preserve"> in a virtual meeting format. </w:t>
      </w:r>
      <w:r w:rsidRPr="002A2AF2">
        <w:rPr>
          <w:rFonts w:cstheme="minorHAnsi"/>
        </w:rPr>
        <w:t xml:space="preserve">  </w:t>
      </w:r>
    </w:p>
    <w:p w14:paraId="2473B922" w14:textId="77777777" w:rsidR="00260034" w:rsidRDefault="00260034" w:rsidP="009C45F0">
      <w:pPr>
        <w:spacing w:after="0" w:line="240" w:lineRule="auto"/>
        <w:rPr>
          <w:rFonts w:cstheme="minorHAnsi"/>
          <w:b/>
          <w:bCs/>
          <w:u w:val="single"/>
        </w:rPr>
      </w:pPr>
    </w:p>
    <w:p w14:paraId="18E12D9B" w14:textId="77777777" w:rsidR="00260034" w:rsidRDefault="00260034" w:rsidP="009C45F0">
      <w:pPr>
        <w:spacing w:after="0" w:line="240" w:lineRule="auto"/>
        <w:rPr>
          <w:rFonts w:cstheme="minorHAnsi"/>
          <w:b/>
          <w:bCs/>
          <w:u w:val="single"/>
        </w:rPr>
      </w:pPr>
    </w:p>
    <w:p w14:paraId="58FD9976" w14:textId="77777777" w:rsidR="003063F4" w:rsidRDefault="003063F4">
      <w:pPr>
        <w:rPr>
          <w:rFonts w:cstheme="minorHAnsi"/>
          <w:b/>
          <w:bCs/>
          <w:u w:val="single"/>
        </w:rPr>
      </w:pPr>
      <w:r>
        <w:rPr>
          <w:rFonts w:cstheme="minorHAnsi"/>
          <w:b/>
          <w:bCs/>
          <w:u w:val="single"/>
        </w:rPr>
        <w:br w:type="page"/>
      </w:r>
    </w:p>
    <w:p w14:paraId="7570F8FF" w14:textId="56781D01" w:rsidR="003D30CD" w:rsidRPr="00521FDD" w:rsidRDefault="00AC601B" w:rsidP="009C45F0">
      <w:pPr>
        <w:spacing w:after="0" w:line="240" w:lineRule="auto"/>
        <w:rPr>
          <w:rFonts w:cstheme="minorHAnsi"/>
          <w:b/>
          <w:bCs/>
          <w:u w:val="single"/>
        </w:rPr>
      </w:pPr>
      <w:r w:rsidRPr="00521FDD">
        <w:rPr>
          <w:rFonts w:cstheme="minorHAnsi"/>
          <w:b/>
          <w:bCs/>
          <w:u w:val="single"/>
        </w:rPr>
        <w:lastRenderedPageBreak/>
        <w:t xml:space="preserve">Participants </w:t>
      </w:r>
    </w:p>
    <w:p w14:paraId="01FE6A77" w14:textId="7BBE3691" w:rsidR="00D11551" w:rsidRPr="00521FDD" w:rsidRDefault="00D11551" w:rsidP="009C45F0">
      <w:pPr>
        <w:spacing w:after="0" w:line="240" w:lineRule="auto"/>
        <w:rPr>
          <w:rFonts w:cstheme="minorHAnsi"/>
          <w:b/>
          <w:bCs/>
          <w:u w:val="single"/>
        </w:rPr>
      </w:pPr>
    </w:p>
    <w:tbl>
      <w:tblPr>
        <w:tblStyle w:val="TableGrid"/>
        <w:tblW w:w="0" w:type="auto"/>
        <w:tblLook w:val="04A0" w:firstRow="1" w:lastRow="0" w:firstColumn="1" w:lastColumn="0" w:noHBand="0" w:noVBand="1"/>
      </w:tblPr>
      <w:tblGrid>
        <w:gridCol w:w="2364"/>
        <w:gridCol w:w="6986"/>
      </w:tblGrid>
      <w:tr w:rsidR="004E3754" w:rsidRPr="00521FDD" w14:paraId="64575008" w14:textId="77777777" w:rsidTr="0064238D">
        <w:trPr>
          <w:trHeight w:val="53"/>
        </w:trPr>
        <w:tc>
          <w:tcPr>
            <w:tcW w:w="2364" w:type="dxa"/>
            <w:hideMark/>
          </w:tcPr>
          <w:p w14:paraId="7AF150A3" w14:textId="77777777" w:rsidR="004E3754" w:rsidRPr="00B957D4" w:rsidRDefault="004E3754" w:rsidP="009C45F0">
            <w:pPr>
              <w:rPr>
                <w:rFonts w:cstheme="minorHAnsi"/>
              </w:rPr>
            </w:pPr>
            <w:r w:rsidRPr="00B957D4">
              <w:rPr>
                <w:rFonts w:cstheme="minorHAnsi"/>
              </w:rPr>
              <w:t xml:space="preserve">Ryan Sparks </w:t>
            </w:r>
          </w:p>
        </w:tc>
        <w:tc>
          <w:tcPr>
            <w:tcW w:w="6986" w:type="dxa"/>
            <w:hideMark/>
          </w:tcPr>
          <w:p w14:paraId="16AF763A" w14:textId="77777777" w:rsidR="004E3754" w:rsidRPr="00B957D4" w:rsidRDefault="004E3754" w:rsidP="009C45F0">
            <w:pPr>
              <w:rPr>
                <w:rFonts w:cstheme="minorHAnsi"/>
              </w:rPr>
            </w:pPr>
            <w:r w:rsidRPr="00B957D4">
              <w:rPr>
                <w:rFonts w:cstheme="minorHAnsi"/>
              </w:rPr>
              <w:t xml:space="preserve">Illinois Environmental Protection Agency </w:t>
            </w:r>
          </w:p>
        </w:tc>
      </w:tr>
      <w:tr w:rsidR="001D0437" w:rsidRPr="00521FDD" w14:paraId="43059633" w14:textId="77777777" w:rsidTr="0064238D">
        <w:trPr>
          <w:trHeight w:val="53"/>
        </w:trPr>
        <w:tc>
          <w:tcPr>
            <w:tcW w:w="2364" w:type="dxa"/>
          </w:tcPr>
          <w:p w14:paraId="1A167C7E" w14:textId="061CFF1C" w:rsidR="001D0437" w:rsidRPr="00B957D4" w:rsidRDefault="001D0437" w:rsidP="009C45F0">
            <w:pPr>
              <w:rPr>
                <w:rFonts w:cstheme="minorHAnsi"/>
              </w:rPr>
            </w:pPr>
            <w:r w:rsidRPr="00B957D4">
              <w:rPr>
                <w:rFonts w:cstheme="minorHAnsi"/>
              </w:rPr>
              <w:t>Nicole Vidales</w:t>
            </w:r>
          </w:p>
        </w:tc>
        <w:tc>
          <w:tcPr>
            <w:tcW w:w="6986" w:type="dxa"/>
          </w:tcPr>
          <w:p w14:paraId="6BB2BCE5" w14:textId="7D32128E" w:rsidR="001D0437" w:rsidRPr="00B957D4" w:rsidRDefault="001D0437" w:rsidP="009C45F0">
            <w:pPr>
              <w:rPr>
                <w:rFonts w:cstheme="minorHAnsi"/>
              </w:rPr>
            </w:pPr>
            <w:r w:rsidRPr="00B957D4">
              <w:rPr>
                <w:rFonts w:cstheme="minorHAnsi"/>
              </w:rPr>
              <w:t xml:space="preserve">Illinois Environmental Protection Agency </w:t>
            </w:r>
          </w:p>
        </w:tc>
      </w:tr>
      <w:tr w:rsidR="001D0437" w:rsidRPr="00521FDD" w14:paraId="0BBD63B9" w14:textId="77777777" w:rsidTr="0064238D">
        <w:trPr>
          <w:trHeight w:val="188"/>
        </w:trPr>
        <w:tc>
          <w:tcPr>
            <w:tcW w:w="2364" w:type="dxa"/>
            <w:hideMark/>
          </w:tcPr>
          <w:p w14:paraId="07EF656B" w14:textId="77777777" w:rsidR="001D0437" w:rsidRPr="00B957D4" w:rsidRDefault="001D0437" w:rsidP="009C45F0">
            <w:pPr>
              <w:rPr>
                <w:rFonts w:cstheme="minorHAnsi"/>
              </w:rPr>
            </w:pPr>
            <w:r w:rsidRPr="00B957D4">
              <w:rPr>
                <w:rFonts w:cstheme="minorHAnsi"/>
              </w:rPr>
              <w:t>Dan Kendall</w:t>
            </w:r>
          </w:p>
        </w:tc>
        <w:tc>
          <w:tcPr>
            <w:tcW w:w="6986" w:type="dxa"/>
            <w:hideMark/>
          </w:tcPr>
          <w:p w14:paraId="06126BC7" w14:textId="77777777" w:rsidR="001D0437" w:rsidRPr="00B957D4" w:rsidRDefault="001D0437" w:rsidP="009C45F0">
            <w:pPr>
              <w:rPr>
                <w:rFonts w:cstheme="minorHAnsi"/>
              </w:rPr>
            </w:pPr>
            <w:r w:rsidRPr="00B957D4">
              <w:rPr>
                <w:rFonts w:cstheme="minorHAnsi"/>
              </w:rPr>
              <w:t xml:space="preserve">Iowa Department of Natural Resources </w:t>
            </w:r>
          </w:p>
        </w:tc>
      </w:tr>
      <w:tr w:rsidR="001D0437" w:rsidRPr="00521FDD" w14:paraId="696CCD36" w14:textId="77777777" w:rsidTr="0064238D">
        <w:trPr>
          <w:trHeight w:val="188"/>
        </w:trPr>
        <w:tc>
          <w:tcPr>
            <w:tcW w:w="2364" w:type="dxa"/>
          </w:tcPr>
          <w:p w14:paraId="400F200A" w14:textId="1932E6A4" w:rsidR="001D0437" w:rsidRPr="00B957D4" w:rsidRDefault="001D0437" w:rsidP="009C45F0">
            <w:pPr>
              <w:rPr>
                <w:rFonts w:cstheme="minorHAnsi"/>
              </w:rPr>
            </w:pPr>
            <w:r w:rsidRPr="00B957D4">
              <w:rPr>
                <w:rFonts w:cstheme="minorHAnsi"/>
              </w:rPr>
              <w:t>Adam Schneiders</w:t>
            </w:r>
          </w:p>
        </w:tc>
        <w:tc>
          <w:tcPr>
            <w:tcW w:w="6986" w:type="dxa"/>
          </w:tcPr>
          <w:p w14:paraId="1F4D095C" w14:textId="797A8E24" w:rsidR="001D0437" w:rsidRPr="00B957D4" w:rsidRDefault="001D0437" w:rsidP="009C45F0">
            <w:pPr>
              <w:rPr>
                <w:rFonts w:cstheme="minorHAnsi"/>
              </w:rPr>
            </w:pPr>
            <w:r w:rsidRPr="00B957D4">
              <w:rPr>
                <w:rFonts w:cstheme="minorHAnsi"/>
              </w:rPr>
              <w:t>Iowa Department of Natural Resources</w:t>
            </w:r>
          </w:p>
        </w:tc>
      </w:tr>
      <w:tr w:rsidR="001D0437" w:rsidRPr="00521FDD" w14:paraId="51B4BD99" w14:textId="77777777" w:rsidTr="0064238D">
        <w:trPr>
          <w:trHeight w:val="134"/>
        </w:trPr>
        <w:tc>
          <w:tcPr>
            <w:tcW w:w="2364" w:type="dxa"/>
            <w:hideMark/>
          </w:tcPr>
          <w:p w14:paraId="7FD5EF3B" w14:textId="77777777" w:rsidR="001D0437" w:rsidRPr="00B957D4" w:rsidRDefault="001D0437" w:rsidP="009C45F0">
            <w:pPr>
              <w:rPr>
                <w:rFonts w:cstheme="minorHAnsi"/>
              </w:rPr>
            </w:pPr>
            <w:r w:rsidRPr="00B957D4">
              <w:rPr>
                <w:rFonts w:cstheme="minorHAnsi"/>
              </w:rPr>
              <w:t xml:space="preserve">Kim Laing </w:t>
            </w:r>
          </w:p>
        </w:tc>
        <w:tc>
          <w:tcPr>
            <w:tcW w:w="6986" w:type="dxa"/>
            <w:hideMark/>
          </w:tcPr>
          <w:p w14:paraId="4D47AC95" w14:textId="77777777" w:rsidR="001D0437" w:rsidRPr="00B957D4" w:rsidRDefault="001D0437" w:rsidP="009C45F0">
            <w:pPr>
              <w:rPr>
                <w:rFonts w:cstheme="minorHAnsi"/>
              </w:rPr>
            </w:pPr>
            <w:r w:rsidRPr="00B957D4">
              <w:rPr>
                <w:rFonts w:cstheme="minorHAnsi"/>
              </w:rPr>
              <w:t xml:space="preserve">Minnesota Pollution Control Agency </w:t>
            </w:r>
          </w:p>
        </w:tc>
      </w:tr>
      <w:tr w:rsidR="00D7554A" w:rsidRPr="00521FDD" w14:paraId="0138275B" w14:textId="77777777" w:rsidTr="0064238D">
        <w:trPr>
          <w:trHeight w:val="71"/>
        </w:trPr>
        <w:tc>
          <w:tcPr>
            <w:tcW w:w="2364" w:type="dxa"/>
          </w:tcPr>
          <w:p w14:paraId="6FF81260" w14:textId="5613E60C" w:rsidR="00D7554A" w:rsidRPr="00B957D4" w:rsidRDefault="00D7554A" w:rsidP="009C45F0">
            <w:pPr>
              <w:rPr>
                <w:rFonts w:cstheme="minorHAnsi"/>
              </w:rPr>
            </w:pPr>
            <w:r>
              <w:rPr>
                <w:rFonts w:cstheme="minorHAnsi"/>
              </w:rPr>
              <w:t>Heather Peters</w:t>
            </w:r>
          </w:p>
        </w:tc>
        <w:tc>
          <w:tcPr>
            <w:tcW w:w="6986" w:type="dxa"/>
          </w:tcPr>
          <w:p w14:paraId="1AE5E969" w14:textId="1F3E76AF" w:rsidR="00D7554A" w:rsidRPr="00B957D4" w:rsidRDefault="00D7554A" w:rsidP="009C45F0">
            <w:pPr>
              <w:rPr>
                <w:rFonts w:cstheme="minorHAnsi"/>
              </w:rPr>
            </w:pPr>
            <w:r w:rsidRPr="00B957D4">
              <w:rPr>
                <w:rFonts w:cstheme="minorHAnsi"/>
              </w:rPr>
              <w:t>Missouri Department of Natural Resources</w:t>
            </w:r>
          </w:p>
        </w:tc>
      </w:tr>
      <w:tr w:rsidR="001D0437" w:rsidRPr="00521FDD" w14:paraId="0ADBD755" w14:textId="77777777" w:rsidTr="0064238D">
        <w:trPr>
          <w:trHeight w:val="71"/>
        </w:trPr>
        <w:tc>
          <w:tcPr>
            <w:tcW w:w="2364" w:type="dxa"/>
            <w:hideMark/>
          </w:tcPr>
          <w:p w14:paraId="5440A09A" w14:textId="77777777" w:rsidR="001D0437" w:rsidRPr="00B957D4" w:rsidRDefault="001D0437" w:rsidP="009C45F0">
            <w:pPr>
              <w:rPr>
                <w:rFonts w:cstheme="minorHAnsi"/>
              </w:rPr>
            </w:pPr>
            <w:r w:rsidRPr="00B957D4">
              <w:rPr>
                <w:rFonts w:cstheme="minorHAnsi"/>
              </w:rPr>
              <w:t>Robert Voss</w:t>
            </w:r>
          </w:p>
        </w:tc>
        <w:tc>
          <w:tcPr>
            <w:tcW w:w="6986" w:type="dxa"/>
            <w:hideMark/>
          </w:tcPr>
          <w:p w14:paraId="4E5E186C" w14:textId="77777777" w:rsidR="001D0437" w:rsidRPr="00B957D4" w:rsidRDefault="001D0437" w:rsidP="009C45F0">
            <w:pPr>
              <w:rPr>
                <w:rFonts w:cstheme="minorHAnsi"/>
              </w:rPr>
            </w:pPr>
            <w:r w:rsidRPr="00B957D4">
              <w:rPr>
                <w:rFonts w:cstheme="minorHAnsi"/>
              </w:rPr>
              <w:t>Missouri Department of Natural Resources</w:t>
            </w:r>
          </w:p>
        </w:tc>
      </w:tr>
      <w:tr w:rsidR="001D0437" w:rsidRPr="00521FDD" w14:paraId="2D8C1ECD" w14:textId="77777777" w:rsidTr="0064238D">
        <w:trPr>
          <w:trHeight w:val="53"/>
        </w:trPr>
        <w:tc>
          <w:tcPr>
            <w:tcW w:w="2364" w:type="dxa"/>
            <w:hideMark/>
          </w:tcPr>
          <w:p w14:paraId="3B87CF54" w14:textId="77777777" w:rsidR="001D0437" w:rsidRPr="00B957D4" w:rsidRDefault="001D0437" w:rsidP="009C45F0">
            <w:pPr>
              <w:rPr>
                <w:rFonts w:cstheme="minorHAnsi"/>
              </w:rPr>
            </w:pPr>
            <w:r w:rsidRPr="00B957D4">
              <w:rPr>
                <w:rFonts w:cstheme="minorHAnsi"/>
              </w:rPr>
              <w:t xml:space="preserve">Karen Hagerty </w:t>
            </w:r>
          </w:p>
        </w:tc>
        <w:tc>
          <w:tcPr>
            <w:tcW w:w="6986" w:type="dxa"/>
            <w:hideMark/>
          </w:tcPr>
          <w:p w14:paraId="6429AAD8" w14:textId="77777777" w:rsidR="001D0437" w:rsidRPr="00B957D4" w:rsidRDefault="001D0437" w:rsidP="009C45F0">
            <w:pPr>
              <w:rPr>
                <w:rFonts w:cstheme="minorHAnsi"/>
              </w:rPr>
            </w:pPr>
            <w:r w:rsidRPr="00B957D4">
              <w:rPr>
                <w:rFonts w:cstheme="minorHAnsi"/>
              </w:rPr>
              <w:t>U.S. Army Corps of Engineers, Rock Island District</w:t>
            </w:r>
          </w:p>
        </w:tc>
      </w:tr>
      <w:tr w:rsidR="001D0437" w:rsidRPr="00521FDD" w14:paraId="5EFDFA45" w14:textId="77777777" w:rsidTr="0064238D">
        <w:trPr>
          <w:trHeight w:val="53"/>
        </w:trPr>
        <w:tc>
          <w:tcPr>
            <w:tcW w:w="2364" w:type="dxa"/>
            <w:hideMark/>
          </w:tcPr>
          <w:p w14:paraId="633D7008" w14:textId="77777777" w:rsidR="001D0437" w:rsidRPr="00B957D4" w:rsidRDefault="001D0437" w:rsidP="009C45F0">
            <w:pPr>
              <w:rPr>
                <w:rFonts w:cstheme="minorHAnsi"/>
              </w:rPr>
            </w:pPr>
            <w:r w:rsidRPr="00B957D4">
              <w:rPr>
                <w:rFonts w:cstheme="minorHAnsi"/>
              </w:rPr>
              <w:t>Micah Bennett</w:t>
            </w:r>
          </w:p>
        </w:tc>
        <w:tc>
          <w:tcPr>
            <w:tcW w:w="6986" w:type="dxa"/>
            <w:hideMark/>
          </w:tcPr>
          <w:p w14:paraId="46FFD0E7" w14:textId="77777777" w:rsidR="001D0437" w:rsidRPr="00B957D4" w:rsidRDefault="001D0437" w:rsidP="009C45F0">
            <w:pPr>
              <w:rPr>
                <w:rFonts w:cstheme="minorHAnsi"/>
              </w:rPr>
            </w:pPr>
            <w:r w:rsidRPr="00B957D4">
              <w:rPr>
                <w:rFonts w:cstheme="minorHAnsi"/>
              </w:rPr>
              <w:t xml:space="preserve">U.S. Environmental Protection Agency, Region 5 </w:t>
            </w:r>
          </w:p>
        </w:tc>
      </w:tr>
      <w:tr w:rsidR="001D0437" w:rsidRPr="00521FDD" w14:paraId="7B805B35" w14:textId="77777777" w:rsidTr="0064238D">
        <w:trPr>
          <w:trHeight w:val="53"/>
        </w:trPr>
        <w:tc>
          <w:tcPr>
            <w:tcW w:w="2364" w:type="dxa"/>
            <w:hideMark/>
          </w:tcPr>
          <w:p w14:paraId="67441148" w14:textId="77777777" w:rsidR="001D0437" w:rsidRPr="00B957D4" w:rsidRDefault="001D0437" w:rsidP="009C45F0">
            <w:pPr>
              <w:rPr>
                <w:rFonts w:cstheme="minorHAnsi"/>
              </w:rPr>
            </w:pPr>
            <w:r w:rsidRPr="00B957D4">
              <w:rPr>
                <w:rFonts w:cstheme="minorHAnsi"/>
              </w:rPr>
              <w:t xml:space="preserve">Chelsea Paxson </w:t>
            </w:r>
          </w:p>
        </w:tc>
        <w:tc>
          <w:tcPr>
            <w:tcW w:w="6986" w:type="dxa"/>
            <w:hideMark/>
          </w:tcPr>
          <w:p w14:paraId="3957E1DB" w14:textId="77777777" w:rsidR="001D0437" w:rsidRPr="00B957D4" w:rsidRDefault="001D0437" w:rsidP="009C45F0">
            <w:pPr>
              <w:rPr>
                <w:rFonts w:cstheme="minorHAnsi"/>
              </w:rPr>
            </w:pPr>
            <w:r w:rsidRPr="00B957D4">
              <w:rPr>
                <w:rFonts w:cstheme="minorHAnsi"/>
              </w:rPr>
              <w:t>U.S. Environmental Protection Agency, Region 7</w:t>
            </w:r>
          </w:p>
        </w:tc>
      </w:tr>
      <w:tr w:rsidR="001D0437" w:rsidRPr="00521FDD" w14:paraId="27B2A4A8" w14:textId="77777777" w:rsidTr="00384FBB">
        <w:trPr>
          <w:trHeight w:val="58"/>
        </w:trPr>
        <w:tc>
          <w:tcPr>
            <w:tcW w:w="2364" w:type="dxa"/>
            <w:hideMark/>
          </w:tcPr>
          <w:p w14:paraId="1AB5DB1F" w14:textId="77777777" w:rsidR="001D0437" w:rsidRPr="00B957D4" w:rsidRDefault="001D0437" w:rsidP="009C45F0">
            <w:pPr>
              <w:rPr>
                <w:rFonts w:cstheme="minorHAnsi"/>
              </w:rPr>
            </w:pPr>
            <w:r w:rsidRPr="00B957D4">
              <w:rPr>
                <w:rFonts w:cstheme="minorHAnsi"/>
              </w:rPr>
              <w:t xml:space="preserve">Steve Schaff </w:t>
            </w:r>
          </w:p>
        </w:tc>
        <w:tc>
          <w:tcPr>
            <w:tcW w:w="6986" w:type="dxa"/>
            <w:hideMark/>
          </w:tcPr>
          <w:p w14:paraId="4DA40077" w14:textId="77777777" w:rsidR="001D0437" w:rsidRPr="00B957D4" w:rsidRDefault="001D0437" w:rsidP="009C45F0">
            <w:pPr>
              <w:rPr>
                <w:rFonts w:cstheme="minorHAnsi"/>
              </w:rPr>
            </w:pPr>
            <w:r w:rsidRPr="00B957D4">
              <w:rPr>
                <w:rFonts w:cstheme="minorHAnsi"/>
              </w:rPr>
              <w:t xml:space="preserve">U.S. Environmental Protection Agency, Region 7 </w:t>
            </w:r>
          </w:p>
        </w:tc>
      </w:tr>
      <w:tr w:rsidR="001D0437" w:rsidRPr="00521FDD" w14:paraId="0ED72AC5" w14:textId="77777777" w:rsidTr="0064238D">
        <w:trPr>
          <w:trHeight w:val="53"/>
        </w:trPr>
        <w:tc>
          <w:tcPr>
            <w:tcW w:w="2364" w:type="dxa"/>
            <w:hideMark/>
          </w:tcPr>
          <w:p w14:paraId="0B638931" w14:textId="77777777" w:rsidR="001D0437" w:rsidRPr="00B957D4" w:rsidRDefault="001D0437" w:rsidP="009C45F0">
            <w:pPr>
              <w:rPr>
                <w:rFonts w:cstheme="minorHAnsi"/>
              </w:rPr>
            </w:pPr>
            <w:r w:rsidRPr="00B957D4">
              <w:rPr>
                <w:rFonts w:cstheme="minorHAnsi"/>
              </w:rPr>
              <w:t>Zachary Leibowitz</w:t>
            </w:r>
          </w:p>
        </w:tc>
        <w:tc>
          <w:tcPr>
            <w:tcW w:w="6986" w:type="dxa"/>
            <w:hideMark/>
          </w:tcPr>
          <w:p w14:paraId="0492CD35" w14:textId="77777777" w:rsidR="001D0437" w:rsidRPr="00B957D4" w:rsidRDefault="001D0437" w:rsidP="009C45F0">
            <w:pPr>
              <w:rPr>
                <w:rFonts w:cstheme="minorHAnsi"/>
              </w:rPr>
            </w:pPr>
            <w:r w:rsidRPr="00B957D4">
              <w:rPr>
                <w:rFonts w:cstheme="minorHAnsi"/>
              </w:rPr>
              <w:t>U.S. Environmental Protection Agency, Region 7</w:t>
            </w:r>
          </w:p>
        </w:tc>
      </w:tr>
      <w:tr w:rsidR="001D0437" w:rsidRPr="00521FDD" w14:paraId="329A6B9C" w14:textId="77777777" w:rsidTr="0064238D">
        <w:trPr>
          <w:trHeight w:val="53"/>
        </w:trPr>
        <w:tc>
          <w:tcPr>
            <w:tcW w:w="2364" w:type="dxa"/>
            <w:hideMark/>
          </w:tcPr>
          <w:p w14:paraId="6F908A1A" w14:textId="19B5F5E9" w:rsidR="001D0437" w:rsidRPr="00B957D4" w:rsidRDefault="001D0437" w:rsidP="009C45F0">
            <w:pPr>
              <w:rPr>
                <w:rFonts w:cstheme="minorHAnsi"/>
              </w:rPr>
            </w:pPr>
            <w:r w:rsidRPr="00B957D4">
              <w:rPr>
                <w:rFonts w:cstheme="minorHAnsi"/>
              </w:rPr>
              <w:t>Christine Custer</w:t>
            </w:r>
          </w:p>
        </w:tc>
        <w:tc>
          <w:tcPr>
            <w:tcW w:w="6986" w:type="dxa"/>
            <w:hideMark/>
          </w:tcPr>
          <w:p w14:paraId="170EECAD" w14:textId="184539C6" w:rsidR="001D0437" w:rsidRPr="00B957D4" w:rsidRDefault="001D0437" w:rsidP="009C45F0">
            <w:pPr>
              <w:rPr>
                <w:rFonts w:cstheme="minorHAnsi"/>
              </w:rPr>
            </w:pPr>
            <w:r w:rsidRPr="00B957D4">
              <w:rPr>
                <w:rFonts w:cstheme="minorHAnsi"/>
              </w:rPr>
              <w:t>U.S. Geological Survey, Upper Midwest Environmental Science Center</w:t>
            </w:r>
          </w:p>
        </w:tc>
      </w:tr>
      <w:tr w:rsidR="001D0437" w:rsidRPr="00521FDD" w14:paraId="2C596E49" w14:textId="77777777" w:rsidTr="0064238D">
        <w:trPr>
          <w:trHeight w:val="53"/>
        </w:trPr>
        <w:tc>
          <w:tcPr>
            <w:tcW w:w="2364" w:type="dxa"/>
          </w:tcPr>
          <w:p w14:paraId="0537B07E" w14:textId="10E0AD3B" w:rsidR="001D0437" w:rsidRPr="00B957D4" w:rsidRDefault="001D0437" w:rsidP="009C45F0">
            <w:pPr>
              <w:rPr>
                <w:rFonts w:cstheme="minorHAnsi"/>
              </w:rPr>
            </w:pPr>
            <w:r w:rsidRPr="00B957D4">
              <w:rPr>
                <w:rFonts w:cstheme="minorHAnsi"/>
              </w:rPr>
              <w:t>Kathi Jo Jankowski</w:t>
            </w:r>
          </w:p>
        </w:tc>
        <w:tc>
          <w:tcPr>
            <w:tcW w:w="6986" w:type="dxa"/>
          </w:tcPr>
          <w:p w14:paraId="447A8BFE" w14:textId="176C6BAD" w:rsidR="001D0437" w:rsidRPr="00B957D4" w:rsidRDefault="001D0437" w:rsidP="009C45F0">
            <w:pPr>
              <w:rPr>
                <w:rFonts w:cstheme="minorHAnsi"/>
              </w:rPr>
            </w:pPr>
            <w:r w:rsidRPr="00B957D4">
              <w:rPr>
                <w:rFonts w:cstheme="minorHAnsi"/>
              </w:rPr>
              <w:t>U.S. Geological Survey, Upper Midwest Environmental Science Center</w:t>
            </w:r>
          </w:p>
        </w:tc>
      </w:tr>
      <w:tr w:rsidR="001D0437" w:rsidRPr="00521FDD" w14:paraId="088ACA97" w14:textId="77777777" w:rsidTr="0064238D">
        <w:trPr>
          <w:trHeight w:val="53"/>
        </w:trPr>
        <w:tc>
          <w:tcPr>
            <w:tcW w:w="2364" w:type="dxa"/>
            <w:hideMark/>
          </w:tcPr>
          <w:p w14:paraId="691F1371" w14:textId="574A18A9" w:rsidR="001D0437" w:rsidRPr="00B957D4" w:rsidRDefault="001D0437" w:rsidP="009C45F0">
            <w:pPr>
              <w:rPr>
                <w:rFonts w:cstheme="minorHAnsi"/>
              </w:rPr>
            </w:pPr>
            <w:r w:rsidRPr="00B957D4">
              <w:rPr>
                <w:rFonts w:cstheme="minorHAnsi"/>
              </w:rPr>
              <w:t xml:space="preserve">Jim Duncker </w:t>
            </w:r>
          </w:p>
        </w:tc>
        <w:tc>
          <w:tcPr>
            <w:tcW w:w="6986" w:type="dxa"/>
            <w:hideMark/>
          </w:tcPr>
          <w:p w14:paraId="6839B2BC" w14:textId="2CC1DE81" w:rsidR="001D0437" w:rsidRPr="00B957D4" w:rsidRDefault="001D0437" w:rsidP="009C45F0">
            <w:pPr>
              <w:rPr>
                <w:rFonts w:cstheme="minorHAnsi"/>
              </w:rPr>
            </w:pPr>
            <w:r w:rsidRPr="00B957D4">
              <w:rPr>
                <w:rFonts w:cstheme="minorHAnsi"/>
              </w:rPr>
              <w:t>U.S. Geological Survey, Central Midwest Water Science Center</w:t>
            </w:r>
          </w:p>
        </w:tc>
      </w:tr>
      <w:tr w:rsidR="001D0437" w:rsidRPr="00521FDD" w14:paraId="53C46A90" w14:textId="77777777" w:rsidTr="0064238D">
        <w:trPr>
          <w:trHeight w:val="53"/>
        </w:trPr>
        <w:tc>
          <w:tcPr>
            <w:tcW w:w="2364" w:type="dxa"/>
          </w:tcPr>
          <w:p w14:paraId="1B644821" w14:textId="09B4FA40" w:rsidR="001D0437" w:rsidRPr="00B957D4" w:rsidRDefault="001D0437" w:rsidP="009C45F0">
            <w:pPr>
              <w:rPr>
                <w:rFonts w:cstheme="minorHAnsi"/>
              </w:rPr>
            </w:pPr>
            <w:r w:rsidRPr="00B957D4">
              <w:rPr>
                <w:rFonts w:cstheme="minorHAnsi"/>
              </w:rPr>
              <w:t>Kelly Warner</w:t>
            </w:r>
          </w:p>
        </w:tc>
        <w:tc>
          <w:tcPr>
            <w:tcW w:w="6986" w:type="dxa"/>
          </w:tcPr>
          <w:p w14:paraId="712FD9D3" w14:textId="630A5974" w:rsidR="001D0437" w:rsidRPr="00B957D4" w:rsidRDefault="001D0437" w:rsidP="009C45F0">
            <w:pPr>
              <w:tabs>
                <w:tab w:val="left" w:pos="1248"/>
              </w:tabs>
              <w:rPr>
                <w:rFonts w:cstheme="minorHAnsi"/>
              </w:rPr>
            </w:pPr>
            <w:r w:rsidRPr="00B957D4">
              <w:rPr>
                <w:rFonts w:cstheme="minorHAnsi"/>
              </w:rPr>
              <w:t>U.S. Geological Survey, Central Midwest Water Science Center</w:t>
            </w:r>
          </w:p>
        </w:tc>
      </w:tr>
      <w:tr w:rsidR="001D0437" w:rsidRPr="00521FDD" w14:paraId="4E46A230" w14:textId="77777777" w:rsidTr="0064238D">
        <w:trPr>
          <w:trHeight w:val="53"/>
        </w:trPr>
        <w:tc>
          <w:tcPr>
            <w:tcW w:w="2364" w:type="dxa"/>
            <w:hideMark/>
          </w:tcPr>
          <w:p w14:paraId="68152986" w14:textId="77777777" w:rsidR="001D0437" w:rsidRPr="00B957D4" w:rsidRDefault="001D0437" w:rsidP="009C45F0">
            <w:pPr>
              <w:rPr>
                <w:rFonts w:cstheme="minorHAnsi"/>
              </w:rPr>
            </w:pPr>
            <w:r w:rsidRPr="00B957D4">
              <w:rPr>
                <w:rFonts w:cstheme="minorHAnsi"/>
              </w:rPr>
              <w:t xml:space="preserve">Erin Spry </w:t>
            </w:r>
          </w:p>
        </w:tc>
        <w:tc>
          <w:tcPr>
            <w:tcW w:w="6986" w:type="dxa"/>
            <w:hideMark/>
          </w:tcPr>
          <w:p w14:paraId="0EE6FB62" w14:textId="77777777" w:rsidR="001D0437" w:rsidRPr="00B957D4" w:rsidRDefault="001D0437" w:rsidP="009C45F0">
            <w:pPr>
              <w:rPr>
                <w:rFonts w:cstheme="minorHAnsi"/>
              </w:rPr>
            </w:pPr>
            <w:r w:rsidRPr="00B957D4">
              <w:rPr>
                <w:rFonts w:cstheme="minorHAnsi"/>
              </w:rPr>
              <w:t>Upper Mississippi River Basin Association</w:t>
            </w:r>
          </w:p>
        </w:tc>
      </w:tr>
      <w:tr w:rsidR="001D0437" w:rsidRPr="00521FDD" w14:paraId="5A38ED68" w14:textId="77777777" w:rsidTr="0064238D">
        <w:trPr>
          <w:trHeight w:val="53"/>
        </w:trPr>
        <w:tc>
          <w:tcPr>
            <w:tcW w:w="2364" w:type="dxa"/>
            <w:hideMark/>
          </w:tcPr>
          <w:p w14:paraId="2A4C7D5D" w14:textId="77777777" w:rsidR="001D0437" w:rsidRPr="00B957D4" w:rsidRDefault="001D0437" w:rsidP="009C45F0">
            <w:pPr>
              <w:rPr>
                <w:rFonts w:cstheme="minorHAnsi"/>
              </w:rPr>
            </w:pPr>
            <w:r w:rsidRPr="00B957D4">
              <w:rPr>
                <w:rFonts w:cstheme="minorHAnsi"/>
              </w:rPr>
              <w:t xml:space="preserve">Lauren Salvato </w:t>
            </w:r>
          </w:p>
        </w:tc>
        <w:tc>
          <w:tcPr>
            <w:tcW w:w="6986" w:type="dxa"/>
            <w:hideMark/>
          </w:tcPr>
          <w:p w14:paraId="53721267" w14:textId="77777777" w:rsidR="001D0437" w:rsidRPr="00B957D4" w:rsidRDefault="001D0437" w:rsidP="009C45F0">
            <w:pPr>
              <w:rPr>
                <w:rFonts w:cstheme="minorHAnsi"/>
              </w:rPr>
            </w:pPr>
            <w:r w:rsidRPr="00B957D4">
              <w:rPr>
                <w:rFonts w:cstheme="minorHAnsi"/>
              </w:rPr>
              <w:t>Upper Mississippi River Basin Association</w:t>
            </w:r>
          </w:p>
        </w:tc>
      </w:tr>
      <w:tr w:rsidR="001D0437" w:rsidRPr="00521FDD" w14:paraId="692EA885" w14:textId="77777777" w:rsidTr="0064238D">
        <w:trPr>
          <w:trHeight w:val="53"/>
        </w:trPr>
        <w:tc>
          <w:tcPr>
            <w:tcW w:w="2364" w:type="dxa"/>
            <w:hideMark/>
          </w:tcPr>
          <w:p w14:paraId="5CA9EE0D" w14:textId="77777777" w:rsidR="001D0437" w:rsidRPr="00521FDD" w:rsidRDefault="001D0437" w:rsidP="009C45F0">
            <w:pPr>
              <w:rPr>
                <w:rFonts w:cstheme="minorHAnsi"/>
              </w:rPr>
            </w:pPr>
            <w:r w:rsidRPr="00521FDD">
              <w:rPr>
                <w:rFonts w:cstheme="minorHAnsi"/>
              </w:rPr>
              <w:t xml:space="preserve">Kevin Kirsch </w:t>
            </w:r>
          </w:p>
        </w:tc>
        <w:tc>
          <w:tcPr>
            <w:tcW w:w="6986" w:type="dxa"/>
            <w:hideMark/>
          </w:tcPr>
          <w:p w14:paraId="7E1E3D9D" w14:textId="77777777" w:rsidR="001D0437" w:rsidRPr="00521FDD" w:rsidRDefault="001D0437" w:rsidP="009C45F0">
            <w:pPr>
              <w:rPr>
                <w:rFonts w:cstheme="minorHAnsi"/>
              </w:rPr>
            </w:pPr>
            <w:r w:rsidRPr="00521FDD">
              <w:rPr>
                <w:rFonts w:cstheme="minorHAnsi"/>
              </w:rPr>
              <w:t xml:space="preserve">Wisconsin Department of Natural Resources </w:t>
            </w:r>
          </w:p>
        </w:tc>
      </w:tr>
      <w:tr w:rsidR="00230F45" w:rsidRPr="00521FDD" w14:paraId="6AD37E3B" w14:textId="77777777" w:rsidTr="0064238D">
        <w:trPr>
          <w:trHeight w:val="53"/>
        </w:trPr>
        <w:tc>
          <w:tcPr>
            <w:tcW w:w="2364" w:type="dxa"/>
          </w:tcPr>
          <w:p w14:paraId="2E8E579D" w14:textId="0A8F20F9" w:rsidR="00230F45" w:rsidRPr="00521FDD" w:rsidRDefault="00230F45" w:rsidP="009C45F0">
            <w:pPr>
              <w:rPr>
                <w:rFonts w:cstheme="minorHAnsi"/>
              </w:rPr>
            </w:pPr>
            <w:r>
              <w:rPr>
                <w:rFonts w:cstheme="minorHAnsi"/>
              </w:rPr>
              <w:t xml:space="preserve">Gina </w:t>
            </w:r>
            <w:r w:rsidR="00B93D2D">
              <w:rPr>
                <w:rFonts w:cstheme="minorHAnsi"/>
              </w:rPr>
              <w:t>LaLiberte</w:t>
            </w:r>
          </w:p>
        </w:tc>
        <w:tc>
          <w:tcPr>
            <w:tcW w:w="6986" w:type="dxa"/>
          </w:tcPr>
          <w:p w14:paraId="25C3FD27" w14:textId="630D0777" w:rsidR="00230F45" w:rsidRPr="00521FDD" w:rsidRDefault="00230F45" w:rsidP="009C45F0">
            <w:pPr>
              <w:rPr>
                <w:rFonts w:cstheme="minorHAnsi"/>
              </w:rPr>
            </w:pPr>
            <w:r w:rsidRPr="00521FDD">
              <w:rPr>
                <w:rFonts w:cstheme="minorHAnsi"/>
              </w:rPr>
              <w:t xml:space="preserve">Wisconsin Department of Natural Resources </w:t>
            </w:r>
          </w:p>
        </w:tc>
      </w:tr>
      <w:tr w:rsidR="00230F45" w:rsidRPr="00521FDD" w14:paraId="06EB7E5F" w14:textId="77777777" w:rsidTr="0064238D">
        <w:trPr>
          <w:trHeight w:val="53"/>
        </w:trPr>
        <w:tc>
          <w:tcPr>
            <w:tcW w:w="2364" w:type="dxa"/>
            <w:hideMark/>
          </w:tcPr>
          <w:p w14:paraId="7BC4147D" w14:textId="77777777" w:rsidR="00230F45" w:rsidRPr="00521FDD" w:rsidRDefault="00230F45" w:rsidP="009C45F0">
            <w:pPr>
              <w:rPr>
                <w:rFonts w:cstheme="minorHAnsi"/>
              </w:rPr>
            </w:pPr>
            <w:r w:rsidRPr="00521FDD">
              <w:rPr>
                <w:rFonts w:cstheme="minorHAnsi"/>
              </w:rPr>
              <w:t xml:space="preserve">Mike Shupryt </w:t>
            </w:r>
          </w:p>
        </w:tc>
        <w:tc>
          <w:tcPr>
            <w:tcW w:w="6986" w:type="dxa"/>
            <w:hideMark/>
          </w:tcPr>
          <w:p w14:paraId="2C52FE1E" w14:textId="77777777" w:rsidR="00230F45" w:rsidRPr="00521FDD" w:rsidRDefault="00230F45" w:rsidP="009C45F0">
            <w:pPr>
              <w:rPr>
                <w:rFonts w:cstheme="minorHAnsi"/>
              </w:rPr>
            </w:pPr>
            <w:r w:rsidRPr="00521FDD">
              <w:rPr>
                <w:rFonts w:cstheme="minorHAnsi"/>
              </w:rPr>
              <w:t xml:space="preserve">Wisconsin Department of Natural Resources </w:t>
            </w:r>
          </w:p>
        </w:tc>
      </w:tr>
      <w:tr w:rsidR="00230F45" w:rsidRPr="00521FDD" w14:paraId="2DCAA5B3" w14:textId="77777777" w:rsidTr="0064238D">
        <w:trPr>
          <w:trHeight w:val="53"/>
        </w:trPr>
        <w:tc>
          <w:tcPr>
            <w:tcW w:w="2364" w:type="dxa"/>
            <w:hideMark/>
          </w:tcPr>
          <w:p w14:paraId="135BC234" w14:textId="77777777" w:rsidR="00230F45" w:rsidRPr="00521FDD" w:rsidRDefault="00230F45" w:rsidP="009C45F0">
            <w:pPr>
              <w:rPr>
                <w:rFonts w:cstheme="minorHAnsi"/>
              </w:rPr>
            </w:pPr>
            <w:r w:rsidRPr="00521FDD">
              <w:rPr>
                <w:rFonts w:cstheme="minorHAnsi"/>
              </w:rPr>
              <w:t>Shawn Giblin</w:t>
            </w:r>
          </w:p>
        </w:tc>
        <w:tc>
          <w:tcPr>
            <w:tcW w:w="6986" w:type="dxa"/>
            <w:hideMark/>
          </w:tcPr>
          <w:p w14:paraId="42360781" w14:textId="77777777" w:rsidR="00230F45" w:rsidRPr="00521FDD" w:rsidRDefault="00230F45" w:rsidP="009C45F0">
            <w:pPr>
              <w:rPr>
                <w:rFonts w:cstheme="minorHAnsi"/>
              </w:rPr>
            </w:pPr>
            <w:r w:rsidRPr="00521FDD">
              <w:rPr>
                <w:rFonts w:cstheme="minorHAnsi"/>
              </w:rPr>
              <w:t xml:space="preserve">Wisconsin Department of Natural Resources </w:t>
            </w:r>
          </w:p>
        </w:tc>
      </w:tr>
    </w:tbl>
    <w:p w14:paraId="18297DE6" w14:textId="77777777" w:rsidR="003156DA" w:rsidRPr="00521FDD" w:rsidRDefault="003156DA" w:rsidP="009C45F0">
      <w:pPr>
        <w:spacing w:after="0" w:line="240" w:lineRule="auto"/>
        <w:rPr>
          <w:rFonts w:cstheme="minorHAnsi"/>
        </w:rPr>
      </w:pPr>
    </w:p>
    <w:sectPr w:rsidR="003156DA" w:rsidRPr="00521FD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2F0C" w14:textId="77777777" w:rsidR="00F47264" w:rsidRDefault="00F47264" w:rsidP="005D5CC8">
      <w:pPr>
        <w:spacing w:after="0" w:line="240" w:lineRule="auto"/>
      </w:pPr>
      <w:r>
        <w:separator/>
      </w:r>
    </w:p>
  </w:endnote>
  <w:endnote w:type="continuationSeparator" w:id="0">
    <w:p w14:paraId="24893B3D" w14:textId="77777777" w:rsidR="00F47264" w:rsidRDefault="00F47264" w:rsidP="005D5CC8">
      <w:pPr>
        <w:spacing w:after="0" w:line="240" w:lineRule="auto"/>
      </w:pPr>
      <w:r>
        <w:continuationSeparator/>
      </w:r>
    </w:p>
  </w:endnote>
  <w:endnote w:type="continuationNotice" w:id="1">
    <w:p w14:paraId="37189832" w14:textId="77777777" w:rsidR="00F47264" w:rsidRDefault="00F47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452116"/>
      <w:docPartObj>
        <w:docPartGallery w:val="Page Numbers (Bottom of Page)"/>
        <w:docPartUnique/>
      </w:docPartObj>
    </w:sdtPr>
    <w:sdtEndPr>
      <w:rPr>
        <w:noProof/>
      </w:rPr>
    </w:sdtEndPr>
    <w:sdtContent>
      <w:p w14:paraId="2E5664CD" w14:textId="1F8B6C18" w:rsidR="00CC58AC" w:rsidRDefault="00CC5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597C0" w14:textId="77777777" w:rsidR="00CC58AC" w:rsidRDefault="00CC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6A53" w14:textId="77777777" w:rsidR="00F47264" w:rsidRDefault="00F47264" w:rsidP="005D5CC8">
      <w:pPr>
        <w:spacing w:after="0" w:line="240" w:lineRule="auto"/>
      </w:pPr>
      <w:r>
        <w:separator/>
      </w:r>
    </w:p>
  </w:footnote>
  <w:footnote w:type="continuationSeparator" w:id="0">
    <w:p w14:paraId="524EFF35" w14:textId="77777777" w:rsidR="00F47264" w:rsidRDefault="00F47264" w:rsidP="005D5CC8">
      <w:pPr>
        <w:spacing w:after="0" w:line="240" w:lineRule="auto"/>
      </w:pPr>
      <w:r>
        <w:continuationSeparator/>
      </w:r>
    </w:p>
  </w:footnote>
  <w:footnote w:type="continuationNotice" w:id="1">
    <w:p w14:paraId="3BC1581D" w14:textId="77777777" w:rsidR="00F47264" w:rsidRDefault="00F472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269"/>
    <w:multiLevelType w:val="hybridMultilevel"/>
    <w:tmpl w:val="F11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42E1"/>
    <w:multiLevelType w:val="hybridMultilevel"/>
    <w:tmpl w:val="7A360862"/>
    <w:lvl w:ilvl="0" w:tplc="1ACEDAE8">
      <w:start w:val="6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4289"/>
    <w:multiLevelType w:val="hybridMultilevel"/>
    <w:tmpl w:val="426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0767C"/>
    <w:multiLevelType w:val="hybridMultilevel"/>
    <w:tmpl w:val="8410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60A7D"/>
    <w:multiLevelType w:val="hybridMultilevel"/>
    <w:tmpl w:val="25B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24DC0"/>
    <w:multiLevelType w:val="hybridMultilevel"/>
    <w:tmpl w:val="78723F04"/>
    <w:lvl w:ilvl="0" w:tplc="036C8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C62D2"/>
    <w:multiLevelType w:val="hybridMultilevel"/>
    <w:tmpl w:val="3D2E5AF6"/>
    <w:lvl w:ilvl="0" w:tplc="DACA27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F4DCF"/>
    <w:multiLevelType w:val="hybridMultilevel"/>
    <w:tmpl w:val="6910F6D2"/>
    <w:lvl w:ilvl="0" w:tplc="66727D84">
      <w:start w:val="1"/>
      <w:numFmt w:val="bullet"/>
      <w:lvlText w:val="•"/>
      <w:lvlJc w:val="left"/>
      <w:pPr>
        <w:tabs>
          <w:tab w:val="num" w:pos="720"/>
        </w:tabs>
        <w:ind w:left="720" w:hanging="360"/>
      </w:pPr>
      <w:rPr>
        <w:rFonts w:ascii="Arial" w:hAnsi="Arial" w:hint="default"/>
      </w:rPr>
    </w:lvl>
    <w:lvl w:ilvl="1" w:tplc="BDBC6D52">
      <w:start w:val="1"/>
      <w:numFmt w:val="bullet"/>
      <w:lvlText w:val="•"/>
      <w:lvlJc w:val="left"/>
      <w:pPr>
        <w:tabs>
          <w:tab w:val="num" w:pos="1440"/>
        </w:tabs>
        <w:ind w:left="1440" w:hanging="360"/>
      </w:pPr>
      <w:rPr>
        <w:rFonts w:ascii="Arial" w:hAnsi="Arial" w:hint="default"/>
      </w:rPr>
    </w:lvl>
    <w:lvl w:ilvl="2" w:tplc="6E949800" w:tentative="1">
      <w:start w:val="1"/>
      <w:numFmt w:val="bullet"/>
      <w:lvlText w:val="•"/>
      <w:lvlJc w:val="left"/>
      <w:pPr>
        <w:tabs>
          <w:tab w:val="num" w:pos="2160"/>
        </w:tabs>
        <w:ind w:left="2160" w:hanging="360"/>
      </w:pPr>
      <w:rPr>
        <w:rFonts w:ascii="Arial" w:hAnsi="Arial" w:hint="default"/>
      </w:rPr>
    </w:lvl>
    <w:lvl w:ilvl="3" w:tplc="B11CEFEE" w:tentative="1">
      <w:start w:val="1"/>
      <w:numFmt w:val="bullet"/>
      <w:lvlText w:val="•"/>
      <w:lvlJc w:val="left"/>
      <w:pPr>
        <w:tabs>
          <w:tab w:val="num" w:pos="2880"/>
        </w:tabs>
        <w:ind w:left="2880" w:hanging="360"/>
      </w:pPr>
      <w:rPr>
        <w:rFonts w:ascii="Arial" w:hAnsi="Arial" w:hint="default"/>
      </w:rPr>
    </w:lvl>
    <w:lvl w:ilvl="4" w:tplc="2AF8C12C" w:tentative="1">
      <w:start w:val="1"/>
      <w:numFmt w:val="bullet"/>
      <w:lvlText w:val="•"/>
      <w:lvlJc w:val="left"/>
      <w:pPr>
        <w:tabs>
          <w:tab w:val="num" w:pos="3600"/>
        </w:tabs>
        <w:ind w:left="3600" w:hanging="360"/>
      </w:pPr>
      <w:rPr>
        <w:rFonts w:ascii="Arial" w:hAnsi="Arial" w:hint="default"/>
      </w:rPr>
    </w:lvl>
    <w:lvl w:ilvl="5" w:tplc="6BDA181E" w:tentative="1">
      <w:start w:val="1"/>
      <w:numFmt w:val="bullet"/>
      <w:lvlText w:val="•"/>
      <w:lvlJc w:val="left"/>
      <w:pPr>
        <w:tabs>
          <w:tab w:val="num" w:pos="4320"/>
        </w:tabs>
        <w:ind w:left="4320" w:hanging="360"/>
      </w:pPr>
      <w:rPr>
        <w:rFonts w:ascii="Arial" w:hAnsi="Arial" w:hint="default"/>
      </w:rPr>
    </w:lvl>
    <w:lvl w:ilvl="6" w:tplc="8C422F54" w:tentative="1">
      <w:start w:val="1"/>
      <w:numFmt w:val="bullet"/>
      <w:lvlText w:val="•"/>
      <w:lvlJc w:val="left"/>
      <w:pPr>
        <w:tabs>
          <w:tab w:val="num" w:pos="5040"/>
        </w:tabs>
        <w:ind w:left="5040" w:hanging="360"/>
      </w:pPr>
      <w:rPr>
        <w:rFonts w:ascii="Arial" w:hAnsi="Arial" w:hint="default"/>
      </w:rPr>
    </w:lvl>
    <w:lvl w:ilvl="7" w:tplc="2BC69880" w:tentative="1">
      <w:start w:val="1"/>
      <w:numFmt w:val="bullet"/>
      <w:lvlText w:val="•"/>
      <w:lvlJc w:val="left"/>
      <w:pPr>
        <w:tabs>
          <w:tab w:val="num" w:pos="5760"/>
        </w:tabs>
        <w:ind w:left="5760" w:hanging="360"/>
      </w:pPr>
      <w:rPr>
        <w:rFonts w:ascii="Arial" w:hAnsi="Arial" w:hint="default"/>
      </w:rPr>
    </w:lvl>
    <w:lvl w:ilvl="8" w:tplc="F93AED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166C86"/>
    <w:multiLevelType w:val="hybridMultilevel"/>
    <w:tmpl w:val="556461B4"/>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C2449"/>
    <w:multiLevelType w:val="hybridMultilevel"/>
    <w:tmpl w:val="23ACEE3E"/>
    <w:lvl w:ilvl="0" w:tplc="72FC95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042829">
    <w:abstractNumId w:val="3"/>
  </w:num>
  <w:num w:numId="2" w16cid:durableId="1302882484">
    <w:abstractNumId w:val="7"/>
  </w:num>
  <w:num w:numId="3" w16cid:durableId="227300355">
    <w:abstractNumId w:val="8"/>
  </w:num>
  <w:num w:numId="4" w16cid:durableId="1176117671">
    <w:abstractNumId w:val="5"/>
  </w:num>
  <w:num w:numId="5" w16cid:durableId="1375696670">
    <w:abstractNumId w:val="1"/>
  </w:num>
  <w:num w:numId="6" w16cid:durableId="638877400">
    <w:abstractNumId w:val="4"/>
  </w:num>
  <w:num w:numId="7" w16cid:durableId="244731931">
    <w:abstractNumId w:val="6"/>
  </w:num>
  <w:num w:numId="8" w16cid:durableId="933322948">
    <w:abstractNumId w:val="9"/>
  </w:num>
  <w:num w:numId="9" w16cid:durableId="1715890766">
    <w:abstractNumId w:val="0"/>
  </w:num>
  <w:num w:numId="10" w16cid:durableId="848065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78"/>
    <w:rsid w:val="000000CC"/>
    <w:rsid w:val="00000CEF"/>
    <w:rsid w:val="000023DD"/>
    <w:rsid w:val="00002651"/>
    <w:rsid w:val="00002B5D"/>
    <w:rsid w:val="00003A30"/>
    <w:rsid w:val="00003FD3"/>
    <w:rsid w:val="000041F4"/>
    <w:rsid w:val="000046EB"/>
    <w:rsid w:val="00004A08"/>
    <w:rsid w:val="00010335"/>
    <w:rsid w:val="00011543"/>
    <w:rsid w:val="000134D6"/>
    <w:rsid w:val="0001581C"/>
    <w:rsid w:val="00015BFE"/>
    <w:rsid w:val="000167F4"/>
    <w:rsid w:val="0001698B"/>
    <w:rsid w:val="00016B0A"/>
    <w:rsid w:val="00020130"/>
    <w:rsid w:val="00020CC7"/>
    <w:rsid w:val="0002183C"/>
    <w:rsid w:val="00021C03"/>
    <w:rsid w:val="00022018"/>
    <w:rsid w:val="000227EC"/>
    <w:rsid w:val="00024A94"/>
    <w:rsid w:val="00026297"/>
    <w:rsid w:val="00026707"/>
    <w:rsid w:val="00027232"/>
    <w:rsid w:val="000273CD"/>
    <w:rsid w:val="00027CCE"/>
    <w:rsid w:val="00027ED7"/>
    <w:rsid w:val="0003063B"/>
    <w:rsid w:val="00033C75"/>
    <w:rsid w:val="0003433C"/>
    <w:rsid w:val="000352B3"/>
    <w:rsid w:val="000352BB"/>
    <w:rsid w:val="0003553C"/>
    <w:rsid w:val="000364E3"/>
    <w:rsid w:val="00036D1B"/>
    <w:rsid w:val="0004017E"/>
    <w:rsid w:val="000405BE"/>
    <w:rsid w:val="000407B7"/>
    <w:rsid w:val="00041423"/>
    <w:rsid w:val="00041A4C"/>
    <w:rsid w:val="00041BE0"/>
    <w:rsid w:val="00043F98"/>
    <w:rsid w:val="00044A6F"/>
    <w:rsid w:val="00044BF9"/>
    <w:rsid w:val="00044E76"/>
    <w:rsid w:val="00044EFF"/>
    <w:rsid w:val="00046E6B"/>
    <w:rsid w:val="00047DA9"/>
    <w:rsid w:val="00051CFB"/>
    <w:rsid w:val="00053578"/>
    <w:rsid w:val="00053899"/>
    <w:rsid w:val="0005478F"/>
    <w:rsid w:val="000547D0"/>
    <w:rsid w:val="0005487D"/>
    <w:rsid w:val="00055735"/>
    <w:rsid w:val="000560E1"/>
    <w:rsid w:val="0006046E"/>
    <w:rsid w:val="00060FD4"/>
    <w:rsid w:val="000613C9"/>
    <w:rsid w:val="00061928"/>
    <w:rsid w:val="00061BC5"/>
    <w:rsid w:val="00062059"/>
    <w:rsid w:val="000620FA"/>
    <w:rsid w:val="00062772"/>
    <w:rsid w:val="00062A80"/>
    <w:rsid w:val="0006368D"/>
    <w:rsid w:val="00064641"/>
    <w:rsid w:val="000647EF"/>
    <w:rsid w:val="00064802"/>
    <w:rsid w:val="00064DB0"/>
    <w:rsid w:val="00064F2E"/>
    <w:rsid w:val="0006503F"/>
    <w:rsid w:val="00066B26"/>
    <w:rsid w:val="00067C80"/>
    <w:rsid w:val="000707EC"/>
    <w:rsid w:val="0007293D"/>
    <w:rsid w:val="00073ACD"/>
    <w:rsid w:val="000768B6"/>
    <w:rsid w:val="00077D58"/>
    <w:rsid w:val="00077F61"/>
    <w:rsid w:val="00080B53"/>
    <w:rsid w:val="0008169C"/>
    <w:rsid w:val="000825C0"/>
    <w:rsid w:val="0008273E"/>
    <w:rsid w:val="000849D1"/>
    <w:rsid w:val="00084E0B"/>
    <w:rsid w:val="00085674"/>
    <w:rsid w:val="00086515"/>
    <w:rsid w:val="000911F6"/>
    <w:rsid w:val="000919AA"/>
    <w:rsid w:val="00091F20"/>
    <w:rsid w:val="000924BA"/>
    <w:rsid w:val="000927F1"/>
    <w:rsid w:val="0009512C"/>
    <w:rsid w:val="000A0791"/>
    <w:rsid w:val="000A10EC"/>
    <w:rsid w:val="000A244E"/>
    <w:rsid w:val="000A2989"/>
    <w:rsid w:val="000A2E88"/>
    <w:rsid w:val="000A3491"/>
    <w:rsid w:val="000A39C2"/>
    <w:rsid w:val="000A465D"/>
    <w:rsid w:val="000A6CE8"/>
    <w:rsid w:val="000A6E58"/>
    <w:rsid w:val="000A71A8"/>
    <w:rsid w:val="000A7A73"/>
    <w:rsid w:val="000B01B1"/>
    <w:rsid w:val="000B08A0"/>
    <w:rsid w:val="000B24F6"/>
    <w:rsid w:val="000B38C1"/>
    <w:rsid w:val="000B5290"/>
    <w:rsid w:val="000B52D8"/>
    <w:rsid w:val="000B56AA"/>
    <w:rsid w:val="000B7EF4"/>
    <w:rsid w:val="000C13C1"/>
    <w:rsid w:val="000C15D3"/>
    <w:rsid w:val="000C1B85"/>
    <w:rsid w:val="000C1F58"/>
    <w:rsid w:val="000C3920"/>
    <w:rsid w:val="000C3962"/>
    <w:rsid w:val="000C3C4D"/>
    <w:rsid w:val="000C4FD8"/>
    <w:rsid w:val="000C5B66"/>
    <w:rsid w:val="000C5E0D"/>
    <w:rsid w:val="000D0888"/>
    <w:rsid w:val="000D174A"/>
    <w:rsid w:val="000D1940"/>
    <w:rsid w:val="000D2652"/>
    <w:rsid w:val="000D2CF7"/>
    <w:rsid w:val="000D2E19"/>
    <w:rsid w:val="000D7360"/>
    <w:rsid w:val="000D7BB9"/>
    <w:rsid w:val="000E1C39"/>
    <w:rsid w:val="000E28F2"/>
    <w:rsid w:val="000E35C4"/>
    <w:rsid w:val="000E39D9"/>
    <w:rsid w:val="000E5BCB"/>
    <w:rsid w:val="000E5F6A"/>
    <w:rsid w:val="000F158F"/>
    <w:rsid w:val="000F1EC2"/>
    <w:rsid w:val="000F3A7C"/>
    <w:rsid w:val="000F3D1A"/>
    <w:rsid w:val="000F6655"/>
    <w:rsid w:val="000F6CB2"/>
    <w:rsid w:val="000F7FA5"/>
    <w:rsid w:val="001006A2"/>
    <w:rsid w:val="0010281F"/>
    <w:rsid w:val="00103DFB"/>
    <w:rsid w:val="001124ED"/>
    <w:rsid w:val="00115F97"/>
    <w:rsid w:val="00116D75"/>
    <w:rsid w:val="00116F5F"/>
    <w:rsid w:val="00117D67"/>
    <w:rsid w:val="00120275"/>
    <w:rsid w:val="00122107"/>
    <w:rsid w:val="0012449B"/>
    <w:rsid w:val="00124501"/>
    <w:rsid w:val="001264AD"/>
    <w:rsid w:val="00126A4C"/>
    <w:rsid w:val="001316B8"/>
    <w:rsid w:val="001317D1"/>
    <w:rsid w:val="001324B9"/>
    <w:rsid w:val="00132781"/>
    <w:rsid w:val="00133D7D"/>
    <w:rsid w:val="00134A6C"/>
    <w:rsid w:val="0013570F"/>
    <w:rsid w:val="00135859"/>
    <w:rsid w:val="00135A2C"/>
    <w:rsid w:val="00135AB5"/>
    <w:rsid w:val="001405D9"/>
    <w:rsid w:val="00140FDB"/>
    <w:rsid w:val="00141F01"/>
    <w:rsid w:val="00142225"/>
    <w:rsid w:val="0014388A"/>
    <w:rsid w:val="00143AE2"/>
    <w:rsid w:val="001444BA"/>
    <w:rsid w:val="00145AA7"/>
    <w:rsid w:val="001472FB"/>
    <w:rsid w:val="0015089A"/>
    <w:rsid w:val="00150E43"/>
    <w:rsid w:val="00150E5E"/>
    <w:rsid w:val="001512AF"/>
    <w:rsid w:val="0015179C"/>
    <w:rsid w:val="001525C1"/>
    <w:rsid w:val="0015264D"/>
    <w:rsid w:val="0015321C"/>
    <w:rsid w:val="001534B3"/>
    <w:rsid w:val="001538F4"/>
    <w:rsid w:val="00154439"/>
    <w:rsid w:val="0015462C"/>
    <w:rsid w:val="00154667"/>
    <w:rsid w:val="00154EBC"/>
    <w:rsid w:val="00155155"/>
    <w:rsid w:val="0015565B"/>
    <w:rsid w:val="00155E40"/>
    <w:rsid w:val="00156024"/>
    <w:rsid w:val="001563C7"/>
    <w:rsid w:val="00156898"/>
    <w:rsid w:val="001575B1"/>
    <w:rsid w:val="00157C21"/>
    <w:rsid w:val="00160E49"/>
    <w:rsid w:val="0016135D"/>
    <w:rsid w:val="0016446C"/>
    <w:rsid w:val="00164DEA"/>
    <w:rsid w:val="00165163"/>
    <w:rsid w:val="00165ACA"/>
    <w:rsid w:val="00165CA4"/>
    <w:rsid w:val="001660EF"/>
    <w:rsid w:val="001669EA"/>
    <w:rsid w:val="00166F04"/>
    <w:rsid w:val="001674E2"/>
    <w:rsid w:val="00167717"/>
    <w:rsid w:val="00167D84"/>
    <w:rsid w:val="0017179F"/>
    <w:rsid w:val="00177AA1"/>
    <w:rsid w:val="001812DF"/>
    <w:rsid w:val="00182E2D"/>
    <w:rsid w:val="001838F8"/>
    <w:rsid w:val="00183A90"/>
    <w:rsid w:val="00186123"/>
    <w:rsid w:val="00186BD9"/>
    <w:rsid w:val="001875EB"/>
    <w:rsid w:val="00187FCE"/>
    <w:rsid w:val="001910DD"/>
    <w:rsid w:val="0019131A"/>
    <w:rsid w:val="00191884"/>
    <w:rsid w:val="0019286D"/>
    <w:rsid w:val="00192F0F"/>
    <w:rsid w:val="001932E9"/>
    <w:rsid w:val="00195D6A"/>
    <w:rsid w:val="001A013A"/>
    <w:rsid w:val="001A31B2"/>
    <w:rsid w:val="001A4563"/>
    <w:rsid w:val="001A594B"/>
    <w:rsid w:val="001A59AE"/>
    <w:rsid w:val="001A59B9"/>
    <w:rsid w:val="001A61E1"/>
    <w:rsid w:val="001B0A23"/>
    <w:rsid w:val="001B0BC5"/>
    <w:rsid w:val="001B2317"/>
    <w:rsid w:val="001B2FCC"/>
    <w:rsid w:val="001B38E1"/>
    <w:rsid w:val="001B5236"/>
    <w:rsid w:val="001B7414"/>
    <w:rsid w:val="001C05F5"/>
    <w:rsid w:val="001C13C0"/>
    <w:rsid w:val="001C18A9"/>
    <w:rsid w:val="001C1A4E"/>
    <w:rsid w:val="001C2AF7"/>
    <w:rsid w:val="001C3748"/>
    <w:rsid w:val="001C3E64"/>
    <w:rsid w:val="001C4C4B"/>
    <w:rsid w:val="001C5102"/>
    <w:rsid w:val="001C55D5"/>
    <w:rsid w:val="001C64D2"/>
    <w:rsid w:val="001D0437"/>
    <w:rsid w:val="001D1B43"/>
    <w:rsid w:val="001D22AF"/>
    <w:rsid w:val="001D296C"/>
    <w:rsid w:val="001D3FBE"/>
    <w:rsid w:val="001D4ADE"/>
    <w:rsid w:val="001D51BE"/>
    <w:rsid w:val="001D52FE"/>
    <w:rsid w:val="001E0A74"/>
    <w:rsid w:val="001E2D87"/>
    <w:rsid w:val="001E57C5"/>
    <w:rsid w:val="001F025A"/>
    <w:rsid w:val="001F0711"/>
    <w:rsid w:val="001F09C3"/>
    <w:rsid w:val="001F0AB7"/>
    <w:rsid w:val="001F20D2"/>
    <w:rsid w:val="001F2D55"/>
    <w:rsid w:val="001F3A0E"/>
    <w:rsid w:val="001F41CA"/>
    <w:rsid w:val="001F4E82"/>
    <w:rsid w:val="001F6802"/>
    <w:rsid w:val="001F6DDF"/>
    <w:rsid w:val="001F706B"/>
    <w:rsid w:val="00200076"/>
    <w:rsid w:val="002009B7"/>
    <w:rsid w:val="002019C9"/>
    <w:rsid w:val="002022E5"/>
    <w:rsid w:val="00203325"/>
    <w:rsid w:val="00203DEF"/>
    <w:rsid w:val="00204FCE"/>
    <w:rsid w:val="00206113"/>
    <w:rsid w:val="00206A81"/>
    <w:rsid w:val="002078D4"/>
    <w:rsid w:val="00207916"/>
    <w:rsid w:val="0021205F"/>
    <w:rsid w:val="002125C0"/>
    <w:rsid w:val="00212B09"/>
    <w:rsid w:val="002136C1"/>
    <w:rsid w:val="002139F2"/>
    <w:rsid w:val="00214228"/>
    <w:rsid w:val="00214C4E"/>
    <w:rsid w:val="00216DA5"/>
    <w:rsid w:val="002179D0"/>
    <w:rsid w:val="002202BF"/>
    <w:rsid w:val="00220A88"/>
    <w:rsid w:val="002214B0"/>
    <w:rsid w:val="00221E6C"/>
    <w:rsid w:val="00222C60"/>
    <w:rsid w:val="00222DA4"/>
    <w:rsid w:val="002241FE"/>
    <w:rsid w:val="0022440F"/>
    <w:rsid w:val="00225A91"/>
    <w:rsid w:val="00225DB5"/>
    <w:rsid w:val="002269FE"/>
    <w:rsid w:val="00226E3D"/>
    <w:rsid w:val="00230693"/>
    <w:rsid w:val="00230963"/>
    <w:rsid w:val="00230F45"/>
    <w:rsid w:val="00232F24"/>
    <w:rsid w:val="002346D8"/>
    <w:rsid w:val="00235BAF"/>
    <w:rsid w:val="00236EE7"/>
    <w:rsid w:val="0024010B"/>
    <w:rsid w:val="00240523"/>
    <w:rsid w:val="00240CC3"/>
    <w:rsid w:val="0024185C"/>
    <w:rsid w:val="00242BD3"/>
    <w:rsid w:val="00245041"/>
    <w:rsid w:val="002450A0"/>
    <w:rsid w:val="002456F8"/>
    <w:rsid w:val="002459C3"/>
    <w:rsid w:val="002464D8"/>
    <w:rsid w:val="002468A6"/>
    <w:rsid w:val="0025621F"/>
    <w:rsid w:val="0025638D"/>
    <w:rsid w:val="00257947"/>
    <w:rsid w:val="00257E6F"/>
    <w:rsid w:val="00260034"/>
    <w:rsid w:val="00260AD9"/>
    <w:rsid w:val="002611B1"/>
    <w:rsid w:val="002615D4"/>
    <w:rsid w:val="002627E4"/>
    <w:rsid w:val="00262823"/>
    <w:rsid w:val="00262B66"/>
    <w:rsid w:val="00263AA3"/>
    <w:rsid w:val="00264604"/>
    <w:rsid w:val="00265811"/>
    <w:rsid w:val="00266489"/>
    <w:rsid w:val="002669E9"/>
    <w:rsid w:val="00267141"/>
    <w:rsid w:val="002671AE"/>
    <w:rsid w:val="002672D1"/>
    <w:rsid w:val="002679A1"/>
    <w:rsid w:val="002702AC"/>
    <w:rsid w:val="00272A6D"/>
    <w:rsid w:val="002733A6"/>
    <w:rsid w:val="002736C6"/>
    <w:rsid w:val="00273763"/>
    <w:rsid w:val="00273FD5"/>
    <w:rsid w:val="00275DE9"/>
    <w:rsid w:val="00280E1B"/>
    <w:rsid w:val="0028211A"/>
    <w:rsid w:val="002828A5"/>
    <w:rsid w:val="00282DA1"/>
    <w:rsid w:val="00283127"/>
    <w:rsid w:val="00283A5C"/>
    <w:rsid w:val="00284171"/>
    <w:rsid w:val="00284290"/>
    <w:rsid w:val="002900BF"/>
    <w:rsid w:val="002907FA"/>
    <w:rsid w:val="00291FDD"/>
    <w:rsid w:val="002940A9"/>
    <w:rsid w:val="00294492"/>
    <w:rsid w:val="00294592"/>
    <w:rsid w:val="002951E0"/>
    <w:rsid w:val="00295891"/>
    <w:rsid w:val="00295A49"/>
    <w:rsid w:val="00295B35"/>
    <w:rsid w:val="0029611B"/>
    <w:rsid w:val="0029654D"/>
    <w:rsid w:val="002972ED"/>
    <w:rsid w:val="002975E2"/>
    <w:rsid w:val="002A2AF2"/>
    <w:rsid w:val="002A2D82"/>
    <w:rsid w:val="002A2FA0"/>
    <w:rsid w:val="002A6856"/>
    <w:rsid w:val="002A7227"/>
    <w:rsid w:val="002B00FE"/>
    <w:rsid w:val="002B01AA"/>
    <w:rsid w:val="002B050C"/>
    <w:rsid w:val="002B11F1"/>
    <w:rsid w:val="002B1248"/>
    <w:rsid w:val="002B2886"/>
    <w:rsid w:val="002B28C1"/>
    <w:rsid w:val="002B374C"/>
    <w:rsid w:val="002B47C4"/>
    <w:rsid w:val="002C0771"/>
    <w:rsid w:val="002C1247"/>
    <w:rsid w:val="002C1B21"/>
    <w:rsid w:val="002C1FE0"/>
    <w:rsid w:val="002C4256"/>
    <w:rsid w:val="002C548D"/>
    <w:rsid w:val="002C5984"/>
    <w:rsid w:val="002C65FB"/>
    <w:rsid w:val="002C6760"/>
    <w:rsid w:val="002C7D02"/>
    <w:rsid w:val="002D05FC"/>
    <w:rsid w:val="002D176F"/>
    <w:rsid w:val="002D1AF4"/>
    <w:rsid w:val="002D1CAF"/>
    <w:rsid w:val="002D31E5"/>
    <w:rsid w:val="002D596A"/>
    <w:rsid w:val="002D5C58"/>
    <w:rsid w:val="002D7CA4"/>
    <w:rsid w:val="002E0412"/>
    <w:rsid w:val="002E099A"/>
    <w:rsid w:val="002E0E27"/>
    <w:rsid w:val="002E1214"/>
    <w:rsid w:val="002E155D"/>
    <w:rsid w:val="002E2D75"/>
    <w:rsid w:val="002E3569"/>
    <w:rsid w:val="002E37F5"/>
    <w:rsid w:val="002E4BC3"/>
    <w:rsid w:val="002E5245"/>
    <w:rsid w:val="002E56A3"/>
    <w:rsid w:val="002E59D3"/>
    <w:rsid w:val="002E61EB"/>
    <w:rsid w:val="002F035F"/>
    <w:rsid w:val="002F1CA3"/>
    <w:rsid w:val="002F2080"/>
    <w:rsid w:val="002F2400"/>
    <w:rsid w:val="002F77E4"/>
    <w:rsid w:val="002F788E"/>
    <w:rsid w:val="00302D4F"/>
    <w:rsid w:val="00303D73"/>
    <w:rsid w:val="00304BA1"/>
    <w:rsid w:val="00305C94"/>
    <w:rsid w:val="003063F4"/>
    <w:rsid w:val="003128E9"/>
    <w:rsid w:val="00313D4F"/>
    <w:rsid w:val="00313E57"/>
    <w:rsid w:val="003141E4"/>
    <w:rsid w:val="00314F06"/>
    <w:rsid w:val="003156DA"/>
    <w:rsid w:val="00316D11"/>
    <w:rsid w:val="003172AC"/>
    <w:rsid w:val="00317837"/>
    <w:rsid w:val="003178FE"/>
    <w:rsid w:val="003204BC"/>
    <w:rsid w:val="00320609"/>
    <w:rsid w:val="00320D31"/>
    <w:rsid w:val="0032158A"/>
    <w:rsid w:val="00321A86"/>
    <w:rsid w:val="0032358E"/>
    <w:rsid w:val="00323951"/>
    <w:rsid w:val="0032507F"/>
    <w:rsid w:val="00326213"/>
    <w:rsid w:val="003266B3"/>
    <w:rsid w:val="00326FBB"/>
    <w:rsid w:val="00327E11"/>
    <w:rsid w:val="00327FD9"/>
    <w:rsid w:val="003322FA"/>
    <w:rsid w:val="00333073"/>
    <w:rsid w:val="00333C01"/>
    <w:rsid w:val="00334738"/>
    <w:rsid w:val="00335654"/>
    <w:rsid w:val="003372CD"/>
    <w:rsid w:val="00340142"/>
    <w:rsid w:val="00340FE6"/>
    <w:rsid w:val="003413AE"/>
    <w:rsid w:val="00344AEC"/>
    <w:rsid w:val="00345CC5"/>
    <w:rsid w:val="00346784"/>
    <w:rsid w:val="00346BEB"/>
    <w:rsid w:val="003471B4"/>
    <w:rsid w:val="00350F28"/>
    <w:rsid w:val="00352E46"/>
    <w:rsid w:val="00353AA4"/>
    <w:rsid w:val="0035498E"/>
    <w:rsid w:val="003550CB"/>
    <w:rsid w:val="003550DC"/>
    <w:rsid w:val="00356BB5"/>
    <w:rsid w:val="00357F38"/>
    <w:rsid w:val="003605C6"/>
    <w:rsid w:val="003618C3"/>
    <w:rsid w:val="003626E4"/>
    <w:rsid w:val="00362897"/>
    <w:rsid w:val="00363ED2"/>
    <w:rsid w:val="00365791"/>
    <w:rsid w:val="00365836"/>
    <w:rsid w:val="00367EC5"/>
    <w:rsid w:val="003700AD"/>
    <w:rsid w:val="00371086"/>
    <w:rsid w:val="00372466"/>
    <w:rsid w:val="0037324F"/>
    <w:rsid w:val="00373267"/>
    <w:rsid w:val="0037397D"/>
    <w:rsid w:val="003758FF"/>
    <w:rsid w:val="0037676E"/>
    <w:rsid w:val="00376851"/>
    <w:rsid w:val="00377B20"/>
    <w:rsid w:val="00382134"/>
    <w:rsid w:val="0038320D"/>
    <w:rsid w:val="0038463A"/>
    <w:rsid w:val="00384C1C"/>
    <w:rsid w:val="00384FBB"/>
    <w:rsid w:val="00386FA6"/>
    <w:rsid w:val="003916E7"/>
    <w:rsid w:val="00393D86"/>
    <w:rsid w:val="003A0542"/>
    <w:rsid w:val="003A2BB3"/>
    <w:rsid w:val="003A3A1F"/>
    <w:rsid w:val="003A3A28"/>
    <w:rsid w:val="003A4654"/>
    <w:rsid w:val="003A5784"/>
    <w:rsid w:val="003A5BFD"/>
    <w:rsid w:val="003A73E5"/>
    <w:rsid w:val="003B2777"/>
    <w:rsid w:val="003B2D0F"/>
    <w:rsid w:val="003B31A9"/>
    <w:rsid w:val="003B3290"/>
    <w:rsid w:val="003B49C0"/>
    <w:rsid w:val="003B6A7B"/>
    <w:rsid w:val="003C214C"/>
    <w:rsid w:val="003C2488"/>
    <w:rsid w:val="003C4C53"/>
    <w:rsid w:val="003C7524"/>
    <w:rsid w:val="003D26F4"/>
    <w:rsid w:val="003D3014"/>
    <w:rsid w:val="003D30CD"/>
    <w:rsid w:val="003D50C7"/>
    <w:rsid w:val="003D5E10"/>
    <w:rsid w:val="003D75B3"/>
    <w:rsid w:val="003D7A6C"/>
    <w:rsid w:val="003D7F6E"/>
    <w:rsid w:val="003E1047"/>
    <w:rsid w:val="003E1462"/>
    <w:rsid w:val="003E1CEF"/>
    <w:rsid w:val="003E260C"/>
    <w:rsid w:val="003E4513"/>
    <w:rsid w:val="003E6FCE"/>
    <w:rsid w:val="003E77B1"/>
    <w:rsid w:val="003F0ECF"/>
    <w:rsid w:val="003F0FDD"/>
    <w:rsid w:val="003F1E56"/>
    <w:rsid w:val="003F4B38"/>
    <w:rsid w:val="003F4C6F"/>
    <w:rsid w:val="003F5E45"/>
    <w:rsid w:val="003F6831"/>
    <w:rsid w:val="003F68A5"/>
    <w:rsid w:val="003F6D02"/>
    <w:rsid w:val="003F7184"/>
    <w:rsid w:val="003F7297"/>
    <w:rsid w:val="003F77CB"/>
    <w:rsid w:val="003F7ADB"/>
    <w:rsid w:val="004003D5"/>
    <w:rsid w:val="004016BA"/>
    <w:rsid w:val="00401728"/>
    <w:rsid w:val="004026FB"/>
    <w:rsid w:val="004034B9"/>
    <w:rsid w:val="004044CB"/>
    <w:rsid w:val="00406633"/>
    <w:rsid w:val="0040722A"/>
    <w:rsid w:val="0041143F"/>
    <w:rsid w:val="0041176D"/>
    <w:rsid w:val="00414085"/>
    <w:rsid w:val="0041595B"/>
    <w:rsid w:val="00415C53"/>
    <w:rsid w:val="004163C4"/>
    <w:rsid w:val="00420588"/>
    <w:rsid w:val="00422024"/>
    <w:rsid w:val="00422A74"/>
    <w:rsid w:val="00422E0E"/>
    <w:rsid w:val="00424666"/>
    <w:rsid w:val="00425C5B"/>
    <w:rsid w:val="00426494"/>
    <w:rsid w:val="004264F4"/>
    <w:rsid w:val="00426762"/>
    <w:rsid w:val="00427BA6"/>
    <w:rsid w:val="004308D6"/>
    <w:rsid w:val="00432AAE"/>
    <w:rsid w:val="00433170"/>
    <w:rsid w:val="0043328C"/>
    <w:rsid w:val="00433446"/>
    <w:rsid w:val="00434F51"/>
    <w:rsid w:val="00435694"/>
    <w:rsid w:val="004408D0"/>
    <w:rsid w:val="004408EE"/>
    <w:rsid w:val="00440961"/>
    <w:rsid w:val="0044138E"/>
    <w:rsid w:val="00441D69"/>
    <w:rsid w:val="004424A7"/>
    <w:rsid w:val="0044289C"/>
    <w:rsid w:val="004432A3"/>
    <w:rsid w:val="0044467C"/>
    <w:rsid w:val="00445276"/>
    <w:rsid w:val="0044645B"/>
    <w:rsid w:val="00446896"/>
    <w:rsid w:val="00450C30"/>
    <w:rsid w:val="00450DC3"/>
    <w:rsid w:val="00450E8B"/>
    <w:rsid w:val="00452705"/>
    <w:rsid w:val="00453154"/>
    <w:rsid w:val="004547DC"/>
    <w:rsid w:val="004551D9"/>
    <w:rsid w:val="00455523"/>
    <w:rsid w:val="00455A7D"/>
    <w:rsid w:val="00455F04"/>
    <w:rsid w:val="00456AC3"/>
    <w:rsid w:val="004571A0"/>
    <w:rsid w:val="00460E0D"/>
    <w:rsid w:val="00461D11"/>
    <w:rsid w:val="00462940"/>
    <w:rsid w:val="004632F4"/>
    <w:rsid w:val="004657B3"/>
    <w:rsid w:val="00465D56"/>
    <w:rsid w:val="00465DA7"/>
    <w:rsid w:val="00466213"/>
    <w:rsid w:val="00467657"/>
    <w:rsid w:val="0046793A"/>
    <w:rsid w:val="00470B97"/>
    <w:rsid w:val="00470B9C"/>
    <w:rsid w:val="00472057"/>
    <w:rsid w:val="004721B9"/>
    <w:rsid w:val="00473243"/>
    <w:rsid w:val="00473ED4"/>
    <w:rsid w:val="00474A01"/>
    <w:rsid w:val="00475A4D"/>
    <w:rsid w:val="00475ADE"/>
    <w:rsid w:val="00475C29"/>
    <w:rsid w:val="00477E86"/>
    <w:rsid w:val="0048039D"/>
    <w:rsid w:val="0048070D"/>
    <w:rsid w:val="00482BBD"/>
    <w:rsid w:val="00482F83"/>
    <w:rsid w:val="00484127"/>
    <w:rsid w:val="00484A1C"/>
    <w:rsid w:val="00485193"/>
    <w:rsid w:val="00485489"/>
    <w:rsid w:val="00487E95"/>
    <w:rsid w:val="00490048"/>
    <w:rsid w:val="00492141"/>
    <w:rsid w:val="004924FD"/>
    <w:rsid w:val="0049472F"/>
    <w:rsid w:val="00494CB2"/>
    <w:rsid w:val="00495688"/>
    <w:rsid w:val="00495E43"/>
    <w:rsid w:val="00496B71"/>
    <w:rsid w:val="00497132"/>
    <w:rsid w:val="004976C9"/>
    <w:rsid w:val="0049787C"/>
    <w:rsid w:val="00497B67"/>
    <w:rsid w:val="00497F01"/>
    <w:rsid w:val="004A47EC"/>
    <w:rsid w:val="004A601A"/>
    <w:rsid w:val="004A74C2"/>
    <w:rsid w:val="004B6480"/>
    <w:rsid w:val="004B717A"/>
    <w:rsid w:val="004B763C"/>
    <w:rsid w:val="004C05B8"/>
    <w:rsid w:val="004C22B6"/>
    <w:rsid w:val="004C2484"/>
    <w:rsid w:val="004C3EB8"/>
    <w:rsid w:val="004C414C"/>
    <w:rsid w:val="004C422B"/>
    <w:rsid w:val="004C43C2"/>
    <w:rsid w:val="004C4FF8"/>
    <w:rsid w:val="004C5175"/>
    <w:rsid w:val="004C51BC"/>
    <w:rsid w:val="004C617A"/>
    <w:rsid w:val="004C7041"/>
    <w:rsid w:val="004C7EF3"/>
    <w:rsid w:val="004D0C8D"/>
    <w:rsid w:val="004D1058"/>
    <w:rsid w:val="004D1EEA"/>
    <w:rsid w:val="004D284E"/>
    <w:rsid w:val="004D4206"/>
    <w:rsid w:val="004D43C6"/>
    <w:rsid w:val="004D4836"/>
    <w:rsid w:val="004D4911"/>
    <w:rsid w:val="004D58CF"/>
    <w:rsid w:val="004D7822"/>
    <w:rsid w:val="004D79A0"/>
    <w:rsid w:val="004E0167"/>
    <w:rsid w:val="004E20BB"/>
    <w:rsid w:val="004E3754"/>
    <w:rsid w:val="004E462C"/>
    <w:rsid w:val="004E4842"/>
    <w:rsid w:val="004E540F"/>
    <w:rsid w:val="004F0287"/>
    <w:rsid w:val="004F0D79"/>
    <w:rsid w:val="004F1ECB"/>
    <w:rsid w:val="004F2189"/>
    <w:rsid w:val="004F263D"/>
    <w:rsid w:val="004F3C3C"/>
    <w:rsid w:val="004F3EAF"/>
    <w:rsid w:val="004F4039"/>
    <w:rsid w:val="004F4C08"/>
    <w:rsid w:val="004F6A23"/>
    <w:rsid w:val="004F6AA8"/>
    <w:rsid w:val="00501497"/>
    <w:rsid w:val="00501A9A"/>
    <w:rsid w:val="005029A9"/>
    <w:rsid w:val="00502F6E"/>
    <w:rsid w:val="00505968"/>
    <w:rsid w:val="00505E6D"/>
    <w:rsid w:val="0050694C"/>
    <w:rsid w:val="00510212"/>
    <w:rsid w:val="00510419"/>
    <w:rsid w:val="0051092D"/>
    <w:rsid w:val="0051280D"/>
    <w:rsid w:val="00512DAA"/>
    <w:rsid w:val="00515172"/>
    <w:rsid w:val="00515F1C"/>
    <w:rsid w:val="005167E5"/>
    <w:rsid w:val="0051756F"/>
    <w:rsid w:val="005177A2"/>
    <w:rsid w:val="00517F15"/>
    <w:rsid w:val="00517FE1"/>
    <w:rsid w:val="00520E96"/>
    <w:rsid w:val="005210F8"/>
    <w:rsid w:val="005214E4"/>
    <w:rsid w:val="00521EEA"/>
    <w:rsid w:val="00521FDD"/>
    <w:rsid w:val="00522B72"/>
    <w:rsid w:val="005239D8"/>
    <w:rsid w:val="00523D0D"/>
    <w:rsid w:val="00525296"/>
    <w:rsid w:val="00527BA4"/>
    <w:rsid w:val="00530261"/>
    <w:rsid w:val="005303CF"/>
    <w:rsid w:val="00530C97"/>
    <w:rsid w:val="00531CF2"/>
    <w:rsid w:val="005331F1"/>
    <w:rsid w:val="00535FC4"/>
    <w:rsid w:val="00540D07"/>
    <w:rsid w:val="00540E21"/>
    <w:rsid w:val="005411B7"/>
    <w:rsid w:val="00542F88"/>
    <w:rsid w:val="00543B5A"/>
    <w:rsid w:val="00544851"/>
    <w:rsid w:val="0054569B"/>
    <w:rsid w:val="00545820"/>
    <w:rsid w:val="00545E40"/>
    <w:rsid w:val="00545EC8"/>
    <w:rsid w:val="00546925"/>
    <w:rsid w:val="0055051F"/>
    <w:rsid w:val="005511F7"/>
    <w:rsid w:val="00551A05"/>
    <w:rsid w:val="00551D2C"/>
    <w:rsid w:val="00552311"/>
    <w:rsid w:val="00552781"/>
    <w:rsid w:val="00552789"/>
    <w:rsid w:val="00552A25"/>
    <w:rsid w:val="00552E8F"/>
    <w:rsid w:val="0055331B"/>
    <w:rsid w:val="00554990"/>
    <w:rsid w:val="00555A0E"/>
    <w:rsid w:val="00555D9E"/>
    <w:rsid w:val="0055630B"/>
    <w:rsid w:val="0055754B"/>
    <w:rsid w:val="005577EA"/>
    <w:rsid w:val="005637BD"/>
    <w:rsid w:val="00564D3A"/>
    <w:rsid w:val="00565C92"/>
    <w:rsid w:val="00565E16"/>
    <w:rsid w:val="00567F09"/>
    <w:rsid w:val="00571769"/>
    <w:rsid w:val="00573BC8"/>
    <w:rsid w:val="00573CE4"/>
    <w:rsid w:val="0057495C"/>
    <w:rsid w:val="00574AA8"/>
    <w:rsid w:val="005803D2"/>
    <w:rsid w:val="00580CE3"/>
    <w:rsid w:val="00582FD2"/>
    <w:rsid w:val="00583028"/>
    <w:rsid w:val="00586136"/>
    <w:rsid w:val="00587655"/>
    <w:rsid w:val="00590072"/>
    <w:rsid w:val="00592DB3"/>
    <w:rsid w:val="005930CF"/>
    <w:rsid w:val="005933EA"/>
    <w:rsid w:val="00594128"/>
    <w:rsid w:val="005941AA"/>
    <w:rsid w:val="0059574D"/>
    <w:rsid w:val="00595DE8"/>
    <w:rsid w:val="00596E76"/>
    <w:rsid w:val="00597285"/>
    <w:rsid w:val="005A1B3D"/>
    <w:rsid w:val="005A29D8"/>
    <w:rsid w:val="005A2A1D"/>
    <w:rsid w:val="005A2A6D"/>
    <w:rsid w:val="005A2A7A"/>
    <w:rsid w:val="005A40CE"/>
    <w:rsid w:val="005A4449"/>
    <w:rsid w:val="005A5CB3"/>
    <w:rsid w:val="005A5CF0"/>
    <w:rsid w:val="005A7BFA"/>
    <w:rsid w:val="005A7E81"/>
    <w:rsid w:val="005B000C"/>
    <w:rsid w:val="005B01E2"/>
    <w:rsid w:val="005B0A25"/>
    <w:rsid w:val="005B14C0"/>
    <w:rsid w:val="005B1B62"/>
    <w:rsid w:val="005B2AAC"/>
    <w:rsid w:val="005B2AFC"/>
    <w:rsid w:val="005B2EF3"/>
    <w:rsid w:val="005B3D3E"/>
    <w:rsid w:val="005B451A"/>
    <w:rsid w:val="005B54B0"/>
    <w:rsid w:val="005B695C"/>
    <w:rsid w:val="005B7A06"/>
    <w:rsid w:val="005B7A1C"/>
    <w:rsid w:val="005C0A92"/>
    <w:rsid w:val="005C166D"/>
    <w:rsid w:val="005C20F3"/>
    <w:rsid w:val="005C29EB"/>
    <w:rsid w:val="005C2F0A"/>
    <w:rsid w:val="005C3372"/>
    <w:rsid w:val="005C3EE5"/>
    <w:rsid w:val="005C7263"/>
    <w:rsid w:val="005D147C"/>
    <w:rsid w:val="005D1D04"/>
    <w:rsid w:val="005D323C"/>
    <w:rsid w:val="005D5CC8"/>
    <w:rsid w:val="005D6214"/>
    <w:rsid w:val="005D6E41"/>
    <w:rsid w:val="005D7141"/>
    <w:rsid w:val="005D7FEA"/>
    <w:rsid w:val="005E014C"/>
    <w:rsid w:val="005E12AC"/>
    <w:rsid w:val="005E25D4"/>
    <w:rsid w:val="005E29C7"/>
    <w:rsid w:val="005E32F5"/>
    <w:rsid w:val="005E49E2"/>
    <w:rsid w:val="005E54ED"/>
    <w:rsid w:val="005E596A"/>
    <w:rsid w:val="005E6E6F"/>
    <w:rsid w:val="005E7B30"/>
    <w:rsid w:val="005F05B2"/>
    <w:rsid w:val="005F18C3"/>
    <w:rsid w:val="005F31F7"/>
    <w:rsid w:val="005F3412"/>
    <w:rsid w:val="005F39F0"/>
    <w:rsid w:val="005F4A85"/>
    <w:rsid w:val="005F4FF0"/>
    <w:rsid w:val="005F74A5"/>
    <w:rsid w:val="0060073A"/>
    <w:rsid w:val="006040F6"/>
    <w:rsid w:val="00604A01"/>
    <w:rsid w:val="006128A4"/>
    <w:rsid w:val="006145EA"/>
    <w:rsid w:val="006150D2"/>
    <w:rsid w:val="00615D62"/>
    <w:rsid w:val="0061640A"/>
    <w:rsid w:val="00616BFB"/>
    <w:rsid w:val="0062018E"/>
    <w:rsid w:val="00622047"/>
    <w:rsid w:val="006225E8"/>
    <w:rsid w:val="006229C0"/>
    <w:rsid w:val="0062362A"/>
    <w:rsid w:val="00623CD1"/>
    <w:rsid w:val="00624327"/>
    <w:rsid w:val="006257F7"/>
    <w:rsid w:val="00626451"/>
    <w:rsid w:val="0062693B"/>
    <w:rsid w:val="00626BE7"/>
    <w:rsid w:val="006320FD"/>
    <w:rsid w:val="00632456"/>
    <w:rsid w:val="00633D8C"/>
    <w:rsid w:val="00633DAE"/>
    <w:rsid w:val="00634329"/>
    <w:rsid w:val="006344C2"/>
    <w:rsid w:val="0063548D"/>
    <w:rsid w:val="0063553A"/>
    <w:rsid w:val="006355E3"/>
    <w:rsid w:val="00635904"/>
    <w:rsid w:val="00640D40"/>
    <w:rsid w:val="00640D56"/>
    <w:rsid w:val="006411BC"/>
    <w:rsid w:val="00641B65"/>
    <w:rsid w:val="0064216F"/>
    <w:rsid w:val="0064238D"/>
    <w:rsid w:val="006429C6"/>
    <w:rsid w:val="00642C52"/>
    <w:rsid w:val="00642CE4"/>
    <w:rsid w:val="006449EC"/>
    <w:rsid w:val="006462BB"/>
    <w:rsid w:val="00646970"/>
    <w:rsid w:val="006470A9"/>
    <w:rsid w:val="00650404"/>
    <w:rsid w:val="00650C8E"/>
    <w:rsid w:val="00650F26"/>
    <w:rsid w:val="00650FBE"/>
    <w:rsid w:val="00651407"/>
    <w:rsid w:val="006535F2"/>
    <w:rsid w:val="0065502E"/>
    <w:rsid w:val="00655C0C"/>
    <w:rsid w:val="00655DBC"/>
    <w:rsid w:val="0065610A"/>
    <w:rsid w:val="00657513"/>
    <w:rsid w:val="006601AB"/>
    <w:rsid w:val="00660E44"/>
    <w:rsid w:val="006636E4"/>
    <w:rsid w:val="00664C7F"/>
    <w:rsid w:val="0066595D"/>
    <w:rsid w:val="006660C5"/>
    <w:rsid w:val="0066654F"/>
    <w:rsid w:val="00670A75"/>
    <w:rsid w:val="006714B4"/>
    <w:rsid w:val="00672915"/>
    <w:rsid w:val="0067346F"/>
    <w:rsid w:val="00673C70"/>
    <w:rsid w:val="00674021"/>
    <w:rsid w:val="00676072"/>
    <w:rsid w:val="006767EF"/>
    <w:rsid w:val="0068013E"/>
    <w:rsid w:val="00680181"/>
    <w:rsid w:val="0068122B"/>
    <w:rsid w:val="006813F1"/>
    <w:rsid w:val="0068227A"/>
    <w:rsid w:val="00683163"/>
    <w:rsid w:val="0068461F"/>
    <w:rsid w:val="0068523E"/>
    <w:rsid w:val="00685678"/>
    <w:rsid w:val="00686986"/>
    <w:rsid w:val="00686D90"/>
    <w:rsid w:val="00686E88"/>
    <w:rsid w:val="0068763F"/>
    <w:rsid w:val="00687DEE"/>
    <w:rsid w:val="0069175B"/>
    <w:rsid w:val="00691A8A"/>
    <w:rsid w:val="00691B49"/>
    <w:rsid w:val="0069213E"/>
    <w:rsid w:val="006923C8"/>
    <w:rsid w:val="0069399B"/>
    <w:rsid w:val="00694804"/>
    <w:rsid w:val="00694EB0"/>
    <w:rsid w:val="00696275"/>
    <w:rsid w:val="00697767"/>
    <w:rsid w:val="006A0085"/>
    <w:rsid w:val="006A154E"/>
    <w:rsid w:val="006A17F4"/>
    <w:rsid w:val="006A3105"/>
    <w:rsid w:val="006A572A"/>
    <w:rsid w:val="006A59C1"/>
    <w:rsid w:val="006A6261"/>
    <w:rsid w:val="006A6545"/>
    <w:rsid w:val="006A7675"/>
    <w:rsid w:val="006A7991"/>
    <w:rsid w:val="006B00DD"/>
    <w:rsid w:val="006B104B"/>
    <w:rsid w:val="006B13CE"/>
    <w:rsid w:val="006B1892"/>
    <w:rsid w:val="006B22B7"/>
    <w:rsid w:val="006B33E4"/>
    <w:rsid w:val="006B3AF8"/>
    <w:rsid w:val="006B3AFB"/>
    <w:rsid w:val="006B57B8"/>
    <w:rsid w:val="006B5AC1"/>
    <w:rsid w:val="006B60F8"/>
    <w:rsid w:val="006B6324"/>
    <w:rsid w:val="006B6795"/>
    <w:rsid w:val="006C194A"/>
    <w:rsid w:val="006C2D94"/>
    <w:rsid w:val="006C41D0"/>
    <w:rsid w:val="006C5C70"/>
    <w:rsid w:val="006C6839"/>
    <w:rsid w:val="006C7B4D"/>
    <w:rsid w:val="006D0D07"/>
    <w:rsid w:val="006D2121"/>
    <w:rsid w:val="006D2D35"/>
    <w:rsid w:val="006D2FD5"/>
    <w:rsid w:val="006D46FF"/>
    <w:rsid w:val="006D65C3"/>
    <w:rsid w:val="006D740F"/>
    <w:rsid w:val="006D78C9"/>
    <w:rsid w:val="006D7A03"/>
    <w:rsid w:val="006E0C23"/>
    <w:rsid w:val="006E3890"/>
    <w:rsid w:val="006E39F0"/>
    <w:rsid w:val="006E44A0"/>
    <w:rsid w:val="006E4C0A"/>
    <w:rsid w:val="006E4ECF"/>
    <w:rsid w:val="006E648A"/>
    <w:rsid w:val="006E699B"/>
    <w:rsid w:val="006E6A24"/>
    <w:rsid w:val="006E6D53"/>
    <w:rsid w:val="006E6DD4"/>
    <w:rsid w:val="006E6DF8"/>
    <w:rsid w:val="006E7396"/>
    <w:rsid w:val="006F06C9"/>
    <w:rsid w:val="006F0C4E"/>
    <w:rsid w:val="006F299D"/>
    <w:rsid w:val="006F2BBA"/>
    <w:rsid w:val="006F3534"/>
    <w:rsid w:val="006F3587"/>
    <w:rsid w:val="006F4476"/>
    <w:rsid w:val="006F527E"/>
    <w:rsid w:val="006F5A99"/>
    <w:rsid w:val="006F6041"/>
    <w:rsid w:val="006F7954"/>
    <w:rsid w:val="007015F6"/>
    <w:rsid w:val="00701EE7"/>
    <w:rsid w:val="0070258B"/>
    <w:rsid w:val="00703C19"/>
    <w:rsid w:val="00704AE8"/>
    <w:rsid w:val="00705B0A"/>
    <w:rsid w:val="00706FF6"/>
    <w:rsid w:val="00710A83"/>
    <w:rsid w:val="0071281D"/>
    <w:rsid w:val="00714F2B"/>
    <w:rsid w:val="007152BD"/>
    <w:rsid w:val="007154CD"/>
    <w:rsid w:val="00716302"/>
    <w:rsid w:val="007166CA"/>
    <w:rsid w:val="00716C9F"/>
    <w:rsid w:val="007204EA"/>
    <w:rsid w:val="00720B0A"/>
    <w:rsid w:val="00721185"/>
    <w:rsid w:val="00722028"/>
    <w:rsid w:val="00722E63"/>
    <w:rsid w:val="00722E8C"/>
    <w:rsid w:val="00722FF7"/>
    <w:rsid w:val="00724FEB"/>
    <w:rsid w:val="0072605E"/>
    <w:rsid w:val="00726BF9"/>
    <w:rsid w:val="00726D6C"/>
    <w:rsid w:val="00727FEA"/>
    <w:rsid w:val="007310AC"/>
    <w:rsid w:val="0073187F"/>
    <w:rsid w:val="0073214C"/>
    <w:rsid w:val="00732AD6"/>
    <w:rsid w:val="00732AE3"/>
    <w:rsid w:val="00733079"/>
    <w:rsid w:val="00733744"/>
    <w:rsid w:val="00733BAB"/>
    <w:rsid w:val="00734B27"/>
    <w:rsid w:val="00734F7C"/>
    <w:rsid w:val="00735314"/>
    <w:rsid w:val="007356C3"/>
    <w:rsid w:val="00736431"/>
    <w:rsid w:val="00736600"/>
    <w:rsid w:val="00736BBA"/>
    <w:rsid w:val="00737F18"/>
    <w:rsid w:val="00740761"/>
    <w:rsid w:val="0074297F"/>
    <w:rsid w:val="00742BF5"/>
    <w:rsid w:val="00742F25"/>
    <w:rsid w:val="00742F65"/>
    <w:rsid w:val="0074329C"/>
    <w:rsid w:val="007437BD"/>
    <w:rsid w:val="00745D58"/>
    <w:rsid w:val="007460BC"/>
    <w:rsid w:val="00751AAE"/>
    <w:rsid w:val="007533D8"/>
    <w:rsid w:val="00753972"/>
    <w:rsid w:val="007544AB"/>
    <w:rsid w:val="00754552"/>
    <w:rsid w:val="007547A0"/>
    <w:rsid w:val="007548A6"/>
    <w:rsid w:val="0075539B"/>
    <w:rsid w:val="00755E36"/>
    <w:rsid w:val="00755F3D"/>
    <w:rsid w:val="00756905"/>
    <w:rsid w:val="00757227"/>
    <w:rsid w:val="007573D6"/>
    <w:rsid w:val="00757A87"/>
    <w:rsid w:val="0076104C"/>
    <w:rsid w:val="00764FD5"/>
    <w:rsid w:val="0076571A"/>
    <w:rsid w:val="00766BB7"/>
    <w:rsid w:val="00767C86"/>
    <w:rsid w:val="00770B3B"/>
    <w:rsid w:val="00771679"/>
    <w:rsid w:val="00771F48"/>
    <w:rsid w:val="00774CCC"/>
    <w:rsid w:val="00774F74"/>
    <w:rsid w:val="00776D19"/>
    <w:rsid w:val="00776E79"/>
    <w:rsid w:val="0077739C"/>
    <w:rsid w:val="007800D2"/>
    <w:rsid w:val="007801D9"/>
    <w:rsid w:val="0078048A"/>
    <w:rsid w:val="007805C8"/>
    <w:rsid w:val="007807AA"/>
    <w:rsid w:val="00781DE9"/>
    <w:rsid w:val="00783CC5"/>
    <w:rsid w:val="007858D7"/>
    <w:rsid w:val="00785E2D"/>
    <w:rsid w:val="00786886"/>
    <w:rsid w:val="0078718E"/>
    <w:rsid w:val="00787978"/>
    <w:rsid w:val="007908B6"/>
    <w:rsid w:val="00790C63"/>
    <w:rsid w:val="00791CF0"/>
    <w:rsid w:val="007925C0"/>
    <w:rsid w:val="00792825"/>
    <w:rsid w:val="00792DFE"/>
    <w:rsid w:val="00796398"/>
    <w:rsid w:val="007969BC"/>
    <w:rsid w:val="00796A87"/>
    <w:rsid w:val="007A0181"/>
    <w:rsid w:val="007A02BD"/>
    <w:rsid w:val="007A0B3A"/>
    <w:rsid w:val="007A0DE5"/>
    <w:rsid w:val="007A1353"/>
    <w:rsid w:val="007A15F2"/>
    <w:rsid w:val="007A2B4C"/>
    <w:rsid w:val="007A2D17"/>
    <w:rsid w:val="007A3074"/>
    <w:rsid w:val="007A30A1"/>
    <w:rsid w:val="007A34C0"/>
    <w:rsid w:val="007A445C"/>
    <w:rsid w:val="007A4E00"/>
    <w:rsid w:val="007A4FA6"/>
    <w:rsid w:val="007A5207"/>
    <w:rsid w:val="007A5D19"/>
    <w:rsid w:val="007A62BE"/>
    <w:rsid w:val="007A79DD"/>
    <w:rsid w:val="007A7B84"/>
    <w:rsid w:val="007B053A"/>
    <w:rsid w:val="007B0D34"/>
    <w:rsid w:val="007B2915"/>
    <w:rsid w:val="007B3089"/>
    <w:rsid w:val="007B4349"/>
    <w:rsid w:val="007B620E"/>
    <w:rsid w:val="007C0A7A"/>
    <w:rsid w:val="007C1F6A"/>
    <w:rsid w:val="007C293F"/>
    <w:rsid w:val="007C4327"/>
    <w:rsid w:val="007C4D36"/>
    <w:rsid w:val="007C5CD6"/>
    <w:rsid w:val="007C62D7"/>
    <w:rsid w:val="007C646B"/>
    <w:rsid w:val="007C6CD1"/>
    <w:rsid w:val="007C7312"/>
    <w:rsid w:val="007C7A42"/>
    <w:rsid w:val="007C7F88"/>
    <w:rsid w:val="007D02EF"/>
    <w:rsid w:val="007D16C3"/>
    <w:rsid w:val="007D320E"/>
    <w:rsid w:val="007D3598"/>
    <w:rsid w:val="007D3C27"/>
    <w:rsid w:val="007D4050"/>
    <w:rsid w:val="007D47BB"/>
    <w:rsid w:val="007D4F0F"/>
    <w:rsid w:val="007D6612"/>
    <w:rsid w:val="007D72D0"/>
    <w:rsid w:val="007D75DC"/>
    <w:rsid w:val="007E0CF8"/>
    <w:rsid w:val="007E0FD8"/>
    <w:rsid w:val="007E2238"/>
    <w:rsid w:val="007E4B83"/>
    <w:rsid w:val="007E6237"/>
    <w:rsid w:val="007E6B55"/>
    <w:rsid w:val="007E79FA"/>
    <w:rsid w:val="007F215E"/>
    <w:rsid w:val="007F2F42"/>
    <w:rsid w:val="007F4C29"/>
    <w:rsid w:val="007F4DFC"/>
    <w:rsid w:val="007F5FB4"/>
    <w:rsid w:val="007F603A"/>
    <w:rsid w:val="007F6164"/>
    <w:rsid w:val="007F6762"/>
    <w:rsid w:val="008005FF"/>
    <w:rsid w:val="00801663"/>
    <w:rsid w:val="00803E23"/>
    <w:rsid w:val="008042E8"/>
    <w:rsid w:val="0080551B"/>
    <w:rsid w:val="00805E94"/>
    <w:rsid w:val="00806B8C"/>
    <w:rsid w:val="00806DEA"/>
    <w:rsid w:val="00806E9F"/>
    <w:rsid w:val="00807425"/>
    <w:rsid w:val="00807C25"/>
    <w:rsid w:val="00810298"/>
    <w:rsid w:val="008117DC"/>
    <w:rsid w:val="008117EF"/>
    <w:rsid w:val="008118CD"/>
    <w:rsid w:val="008128A5"/>
    <w:rsid w:val="00814B98"/>
    <w:rsid w:val="0081619F"/>
    <w:rsid w:val="0081698D"/>
    <w:rsid w:val="008169B8"/>
    <w:rsid w:val="00820099"/>
    <w:rsid w:val="00822412"/>
    <w:rsid w:val="00823BFC"/>
    <w:rsid w:val="00823C28"/>
    <w:rsid w:val="0082601E"/>
    <w:rsid w:val="00826AC1"/>
    <w:rsid w:val="00826DFB"/>
    <w:rsid w:val="0083028F"/>
    <w:rsid w:val="00835E76"/>
    <w:rsid w:val="00836DBA"/>
    <w:rsid w:val="008372BB"/>
    <w:rsid w:val="008375DE"/>
    <w:rsid w:val="00840B34"/>
    <w:rsid w:val="0084232C"/>
    <w:rsid w:val="008426D7"/>
    <w:rsid w:val="00847344"/>
    <w:rsid w:val="00851BE4"/>
    <w:rsid w:val="008561AF"/>
    <w:rsid w:val="008568A9"/>
    <w:rsid w:val="00857B4F"/>
    <w:rsid w:val="00861A26"/>
    <w:rsid w:val="0086329C"/>
    <w:rsid w:val="00863500"/>
    <w:rsid w:val="00864E7B"/>
    <w:rsid w:val="00865243"/>
    <w:rsid w:val="008673D6"/>
    <w:rsid w:val="008679BD"/>
    <w:rsid w:val="008703D4"/>
    <w:rsid w:val="0087143A"/>
    <w:rsid w:val="00871624"/>
    <w:rsid w:val="00872632"/>
    <w:rsid w:val="0087344D"/>
    <w:rsid w:val="008742BD"/>
    <w:rsid w:val="00875F18"/>
    <w:rsid w:val="008764E8"/>
    <w:rsid w:val="00876D37"/>
    <w:rsid w:val="008778EE"/>
    <w:rsid w:val="00877C66"/>
    <w:rsid w:val="00881737"/>
    <w:rsid w:val="00881A86"/>
    <w:rsid w:val="00881CDE"/>
    <w:rsid w:val="00882486"/>
    <w:rsid w:val="0088320A"/>
    <w:rsid w:val="00884AA6"/>
    <w:rsid w:val="008857AF"/>
    <w:rsid w:val="00885C81"/>
    <w:rsid w:val="00893604"/>
    <w:rsid w:val="00894A54"/>
    <w:rsid w:val="00897A3F"/>
    <w:rsid w:val="00897EBA"/>
    <w:rsid w:val="008A0DCE"/>
    <w:rsid w:val="008A1C21"/>
    <w:rsid w:val="008A309E"/>
    <w:rsid w:val="008A45E1"/>
    <w:rsid w:val="008A4751"/>
    <w:rsid w:val="008A4EFC"/>
    <w:rsid w:val="008A51BC"/>
    <w:rsid w:val="008A5D31"/>
    <w:rsid w:val="008A6946"/>
    <w:rsid w:val="008A770E"/>
    <w:rsid w:val="008B23FF"/>
    <w:rsid w:val="008B4455"/>
    <w:rsid w:val="008B5265"/>
    <w:rsid w:val="008B5B14"/>
    <w:rsid w:val="008B698F"/>
    <w:rsid w:val="008B72CC"/>
    <w:rsid w:val="008C0018"/>
    <w:rsid w:val="008C19FF"/>
    <w:rsid w:val="008C1CE8"/>
    <w:rsid w:val="008C512E"/>
    <w:rsid w:val="008C5594"/>
    <w:rsid w:val="008C62BE"/>
    <w:rsid w:val="008C6F14"/>
    <w:rsid w:val="008D0779"/>
    <w:rsid w:val="008D125E"/>
    <w:rsid w:val="008D1B68"/>
    <w:rsid w:val="008D269E"/>
    <w:rsid w:val="008D2720"/>
    <w:rsid w:val="008D39A3"/>
    <w:rsid w:val="008D487A"/>
    <w:rsid w:val="008D530D"/>
    <w:rsid w:val="008D6805"/>
    <w:rsid w:val="008D6DF6"/>
    <w:rsid w:val="008E0919"/>
    <w:rsid w:val="008E265D"/>
    <w:rsid w:val="008E6693"/>
    <w:rsid w:val="008E6FFE"/>
    <w:rsid w:val="008E7838"/>
    <w:rsid w:val="008E7C63"/>
    <w:rsid w:val="008E7DCF"/>
    <w:rsid w:val="008F0946"/>
    <w:rsid w:val="008F0ECD"/>
    <w:rsid w:val="008F1345"/>
    <w:rsid w:val="008F165A"/>
    <w:rsid w:val="008F1E7D"/>
    <w:rsid w:val="008F2613"/>
    <w:rsid w:val="008F2967"/>
    <w:rsid w:val="008F2D96"/>
    <w:rsid w:val="008F302A"/>
    <w:rsid w:val="008F5991"/>
    <w:rsid w:val="008F67A4"/>
    <w:rsid w:val="009002D2"/>
    <w:rsid w:val="00901002"/>
    <w:rsid w:val="00901424"/>
    <w:rsid w:val="00901D9A"/>
    <w:rsid w:val="0090409E"/>
    <w:rsid w:val="009043AD"/>
    <w:rsid w:val="00904923"/>
    <w:rsid w:val="00905569"/>
    <w:rsid w:val="00907378"/>
    <w:rsid w:val="009102AA"/>
    <w:rsid w:val="00910782"/>
    <w:rsid w:val="009107CC"/>
    <w:rsid w:val="00910B22"/>
    <w:rsid w:val="00911F36"/>
    <w:rsid w:val="009120AC"/>
    <w:rsid w:val="00912B79"/>
    <w:rsid w:val="00912C30"/>
    <w:rsid w:val="00916C74"/>
    <w:rsid w:val="0092016F"/>
    <w:rsid w:val="0092020A"/>
    <w:rsid w:val="00920440"/>
    <w:rsid w:val="009208C9"/>
    <w:rsid w:val="00920BB2"/>
    <w:rsid w:val="00921325"/>
    <w:rsid w:val="00921545"/>
    <w:rsid w:val="00922143"/>
    <w:rsid w:val="00922877"/>
    <w:rsid w:val="00923D91"/>
    <w:rsid w:val="00924F5F"/>
    <w:rsid w:val="00925DAD"/>
    <w:rsid w:val="00926840"/>
    <w:rsid w:val="00926DC5"/>
    <w:rsid w:val="009273F9"/>
    <w:rsid w:val="00927D33"/>
    <w:rsid w:val="009312E3"/>
    <w:rsid w:val="009319DB"/>
    <w:rsid w:val="009325AC"/>
    <w:rsid w:val="0093295D"/>
    <w:rsid w:val="00932E2F"/>
    <w:rsid w:val="0093307E"/>
    <w:rsid w:val="00933A30"/>
    <w:rsid w:val="00933A70"/>
    <w:rsid w:val="00934E90"/>
    <w:rsid w:val="00935E24"/>
    <w:rsid w:val="00936E72"/>
    <w:rsid w:val="00937016"/>
    <w:rsid w:val="00940486"/>
    <w:rsid w:val="00940B55"/>
    <w:rsid w:val="00941ECA"/>
    <w:rsid w:val="0094214D"/>
    <w:rsid w:val="00942201"/>
    <w:rsid w:val="00942B50"/>
    <w:rsid w:val="00943831"/>
    <w:rsid w:val="00944DF2"/>
    <w:rsid w:val="00944E36"/>
    <w:rsid w:val="009461A1"/>
    <w:rsid w:val="0094645F"/>
    <w:rsid w:val="00947A3A"/>
    <w:rsid w:val="00947BF0"/>
    <w:rsid w:val="00950888"/>
    <w:rsid w:val="00950B2C"/>
    <w:rsid w:val="00951692"/>
    <w:rsid w:val="00952A40"/>
    <w:rsid w:val="00952CFF"/>
    <w:rsid w:val="00953A42"/>
    <w:rsid w:val="009555C7"/>
    <w:rsid w:val="009564E2"/>
    <w:rsid w:val="00956C51"/>
    <w:rsid w:val="00962A66"/>
    <w:rsid w:val="00962C59"/>
    <w:rsid w:val="00964658"/>
    <w:rsid w:val="009655F3"/>
    <w:rsid w:val="009656F9"/>
    <w:rsid w:val="009658FD"/>
    <w:rsid w:val="00966ABB"/>
    <w:rsid w:val="00967661"/>
    <w:rsid w:val="009678A7"/>
    <w:rsid w:val="00970AA3"/>
    <w:rsid w:val="009717CF"/>
    <w:rsid w:val="00976B08"/>
    <w:rsid w:val="00976E18"/>
    <w:rsid w:val="00977BDF"/>
    <w:rsid w:val="00977D7C"/>
    <w:rsid w:val="00977EBA"/>
    <w:rsid w:val="0098103B"/>
    <w:rsid w:val="00981798"/>
    <w:rsid w:val="00981A41"/>
    <w:rsid w:val="00983477"/>
    <w:rsid w:val="00984459"/>
    <w:rsid w:val="00985023"/>
    <w:rsid w:val="0098551D"/>
    <w:rsid w:val="00985F13"/>
    <w:rsid w:val="009873E5"/>
    <w:rsid w:val="0099073A"/>
    <w:rsid w:val="0099171C"/>
    <w:rsid w:val="00991CA2"/>
    <w:rsid w:val="00992902"/>
    <w:rsid w:val="00992ED0"/>
    <w:rsid w:val="00992F1C"/>
    <w:rsid w:val="009942DA"/>
    <w:rsid w:val="009946B2"/>
    <w:rsid w:val="009968B0"/>
    <w:rsid w:val="009A04B3"/>
    <w:rsid w:val="009A08C0"/>
    <w:rsid w:val="009A0EFB"/>
    <w:rsid w:val="009A1AFA"/>
    <w:rsid w:val="009A4A6D"/>
    <w:rsid w:val="009A5B86"/>
    <w:rsid w:val="009A6324"/>
    <w:rsid w:val="009A74DC"/>
    <w:rsid w:val="009A7955"/>
    <w:rsid w:val="009A7A45"/>
    <w:rsid w:val="009A7C50"/>
    <w:rsid w:val="009B1290"/>
    <w:rsid w:val="009B1F5A"/>
    <w:rsid w:val="009B3743"/>
    <w:rsid w:val="009B5297"/>
    <w:rsid w:val="009B6BD5"/>
    <w:rsid w:val="009B7048"/>
    <w:rsid w:val="009B76EC"/>
    <w:rsid w:val="009C0B96"/>
    <w:rsid w:val="009C0CEA"/>
    <w:rsid w:val="009C1204"/>
    <w:rsid w:val="009C1C75"/>
    <w:rsid w:val="009C1CB0"/>
    <w:rsid w:val="009C1E5E"/>
    <w:rsid w:val="009C20BD"/>
    <w:rsid w:val="009C45F0"/>
    <w:rsid w:val="009C58FC"/>
    <w:rsid w:val="009C59D8"/>
    <w:rsid w:val="009D0906"/>
    <w:rsid w:val="009D0B7C"/>
    <w:rsid w:val="009D46A9"/>
    <w:rsid w:val="009D5CD2"/>
    <w:rsid w:val="009D7B40"/>
    <w:rsid w:val="009E0A89"/>
    <w:rsid w:val="009E0E5E"/>
    <w:rsid w:val="009E1A13"/>
    <w:rsid w:val="009E1C4F"/>
    <w:rsid w:val="009E207B"/>
    <w:rsid w:val="009E2537"/>
    <w:rsid w:val="009E34BB"/>
    <w:rsid w:val="009E3AC7"/>
    <w:rsid w:val="009E4A27"/>
    <w:rsid w:val="009E5651"/>
    <w:rsid w:val="009E58B4"/>
    <w:rsid w:val="009E5DE1"/>
    <w:rsid w:val="009E5E58"/>
    <w:rsid w:val="009E6A02"/>
    <w:rsid w:val="009E6DE9"/>
    <w:rsid w:val="009F0FF4"/>
    <w:rsid w:val="009F1914"/>
    <w:rsid w:val="009F21F6"/>
    <w:rsid w:val="009F28BA"/>
    <w:rsid w:val="009F384E"/>
    <w:rsid w:val="009F3F5F"/>
    <w:rsid w:val="009F4196"/>
    <w:rsid w:val="009F6292"/>
    <w:rsid w:val="00A02E37"/>
    <w:rsid w:val="00A02F55"/>
    <w:rsid w:val="00A03002"/>
    <w:rsid w:val="00A04412"/>
    <w:rsid w:val="00A0467A"/>
    <w:rsid w:val="00A04FA0"/>
    <w:rsid w:val="00A050C3"/>
    <w:rsid w:val="00A057AD"/>
    <w:rsid w:val="00A07571"/>
    <w:rsid w:val="00A07B28"/>
    <w:rsid w:val="00A10AA7"/>
    <w:rsid w:val="00A10B74"/>
    <w:rsid w:val="00A117E0"/>
    <w:rsid w:val="00A12346"/>
    <w:rsid w:val="00A1241A"/>
    <w:rsid w:val="00A12B66"/>
    <w:rsid w:val="00A13207"/>
    <w:rsid w:val="00A15748"/>
    <w:rsid w:val="00A157AE"/>
    <w:rsid w:val="00A17286"/>
    <w:rsid w:val="00A17E01"/>
    <w:rsid w:val="00A20206"/>
    <w:rsid w:val="00A21509"/>
    <w:rsid w:val="00A2163D"/>
    <w:rsid w:val="00A22666"/>
    <w:rsid w:val="00A229FB"/>
    <w:rsid w:val="00A22BE8"/>
    <w:rsid w:val="00A22D18"/>
    <w:rsid w:val="00A234CF"/>
    <w:rsid w:val="00A23AE4"/>
    <w:rsid w:val="00A23F68"/>
    <w:rsid w:val="00A245DD"/>
    <w:rsid w:val="00A25372"/>
    <w:rsid w:val="00A264B6"/>
    <w:rsid w:val="00A269B5"/>
    <w:rsid w:val="00A307DD"/>
    <w:rsid w:val="00A31820"/>
    <w:rsid w:val="00A337D1"/>
    <w:rsid w:val="00A34374"/>
    <w:rsid w:val="00A34B61"/>
    <w:rsid w:val="00A34FE4"/>
    <w:rsid w:val="00A36BFD"/>
    <w:rsid w:val="00A37003"/>
    <w:rsid w:val="00A37CEC"/>
    <w:rsid w:val="00A40BE5"/>
    <w:rsid w:val="00A423AF"/>
    <w:rsid w:val="00A43849"/>
    <w:rsid w:val="00A444D9"/>
    <w:rsid w:val="00A45702"/>
    <w:rsid w:val="00A45874"/>
    <w:rsid w:val="00A4630F"/>
    <w:rsid w:val="00A4637A"/>
    <w:rsid w:val="00A46EC1"/>
    <w:rsid w:val="00A474A7"/>
    <w:rsid w:val="00A47CFC"/>
    <w:rsid w:val="00A51130"/>
    <w:rsid w:val="00A51BC5"/>
    <w:rsid w:val="00A5268E"/>
    <w:rsid w:val="00A54B5A"/>
    <w:rsid w:val="00A54E81"/>
    <w:rsid w:val="00A56F2A"/>
    <w:rsid w:val="00A63B67"/>
    <w:rsid w:val="00A63EFA"/>
    <w:rsid w:val="00A649A4"/>
    <w:rsid w:val="00A651FD"/>
    <w:rsid w:val="00A667C1"/>
    <w:rsid w:val="00A67F0B"/>
    <w:rsid w:val="00A67F43"/>
    <w:rsid w:val="00A708FE"/>
    <w:rsid w:val="00A710BB"/>
    <w:rsid w:val="00A719C8"/>
    <w:rsid w:val="00A71F6F"/>
    <w:rsid w:val="00A72316"/>
    <w:rsid w:val="00A73634"/>
    <w:rsid w:val="00A7491B"/>
    <w:rsid w:val="00A758D7"/>
    <w:rsid w:val="00A75C4A"/>
    <w:rsid w:val="00A770B0"/>
    <w:rsid w:val="00A77164"/>
    <w:rsid w:val="00A77AEB"/>
    <w:rsid w:val="00A77D81"/>
    <w:rsid w:val="00A77D9C"/>
    <w:rsid w:val="00A80D4E"/>
    <w:rsid w:val="00A816FD"/>
    <w:rsid w:val="00A82BE2"/>
    <w:rsid w:val="00A82DA6"/>
    <w:rsid w:val="00A82F68"/>
    <w:rsid w:val="00A8470A"/>
    <w:rsid w:val="00A90EE2"/>
    <w:rsid w:val="00A9175C"/>
    <w:rsid w:val="00A91C45"/>
    <w:rsid w:val="00A927C7"/>
    <w:rsid w:val="00A94028"/>
    <w:rsid w:val="00A956EF"/>
    <w:rsid w:val="00A95A05"/>
    <w:rsid w:val="00A97E58"/>
    <w:rsid w:val="00AA186F"/>
    <w:rsid w:val="00AA342A"/>
    <w:rsid w:val="00AA35D9"/>
    <w:rsid w:val="00AA5C0A"/>
    <w:rsid w:val="00AA6415"/>
    <w:rsid w:val="00AA6BFC"/>
    <w:rsid w:val="00AA72E0"/>
    <w:rsid w:val="00AB1219"/>
    <w:rsid w:val="00AB2B11"/>
    <w:rsid w:val="00AB3193"/>
    <w:rsid w:val="00AB4AA2"/>
    <w:rsid w:val="00AB57F0"/>
    <w:rsid w:val="00AB6DFC"/>
    <w:rsid w:val="00AB7D55"/>
    <w:rsid w:val="00AC048C"/>
    <w:rsid w:val="00AC07A9"/>
    <w:rsid w:val="00AC1223"/>
    <w:rsid w:val="00AC14C4"/>
    <w:rsid w:val="00AC1C0A"/>
    <w:rsid w:val="00AC2502"/>
    <w:rsid w:val="00AC3365"/>
    <w:rsid w:val="00AC4289"/>
    <w:rsid w:val="00AC4EE6"/>
    <w:rsid w:val="00AC5E94"/>
    <w:rsid w:val="00AC601B"/>
    <w:rsid w:val="00AC6CED"/>
    <w:rsid w:val="00AC735F"/>
    <w:rsid w:val="00AC7659"/>
    <w:rsid w:val="00AD005C"/>
    <w:rsid w:val="00AD01AF"/>
    <w:rsid w:val="00AD0447"/>
    <w:rsid w:val="00AD1561"/>
    <w:rsid w:val="00AD15CE"/>
    <w:rsid w:val="00AD230C"/>
    <w:rsid w:val="00AD30F9"/>
    <w:rsid w:val="00AD3A04"/>
    <w:rsid w:val="00AD4CCD"/>
    <w:rsid w:val="00AD5AB7"/>
    <w:rsid w:val="00AD6A2B"/>
    <w:rsid w:val="00AD6BF6"/>
    <w:rsid w:val="00AE0DB7"/>
    <w:rsid w:val="00AE1661"/>
    <w:rsid w:val="00AE2376"/>
    <w:rsid w:val="00AE24C0"/>
    <w:rsid w:val="00AE3258"/>
    <w:rsid w:val="00AE34C4"/>
    <w:rsid w:val="00AE35DC"/>
    <w:rsid w:val="00AE49AB"/>
    <w:rsid w:val="00AE5DC3"/>
    <w:rsid w:val="00AE69CB"/>
    <w:rsid w:val="00AE6E84"/>
    <w:rsid w:val="00AE761A"/>
    <w:rsid w:val="00AE7943"/>
    <w:rsid w:val="00AF0D88"/>
    <w:rsid w:val="00AF1A87"/>
    <w:rsid w:val="00AF1ABC"/>
    <w:rsid w:val="00AF2ABB"/>
    <w:rsid w:val="00AF2CC8"/>
    <w:rsid w:val="00AF30BC"/>
    <w:rsid w:val="00AF523F"/>
    <w:rsid w:val="00AF734A"/>
    <w:rsid w:val="00B00907"/>
    <w:rsid w:val="00B00AD2"/>
    <w:rsid w:val="00B02592"/>
    <w:rsid w:val="00B02C81"/>
    <w:rsid w:val="00B055DB"/>
    <w:rsid w:val="00B07633"/>
    <w:rsid w:val="00B10D1C"/>
    <w:rsid w:val="00B10F5A"/>
    <w:rsid w:val="00B1330C"/>
    <w:rsid w:val="00B13F81"/>
    <w:rsid w:val="00B20149"/>
    <w:rsid w:val="00B2033C"/>
    <w:rsid w:val="00B20C6B"/>
    <w:rsid w:val="00B20CF4"/>
    <w:rsid w:val="00B219E5"/>
    <w:rsid w:val="00B2212D"/>
    <w:rsid w:val="00B22782"/>
    <w:rsid w:val="00B23DA7"/>
    <w:rsid w:val="00B23EB5"/>
    <w:rsid w:val="00B243D3"/>
    <w:rsid w:val="00B25484"/>
    <w:rsid w:val="00B25B56"/>
    <w:rsid w:val="00B263D1"/>
    <w:rsid w:val="00B265FD"/>
    <w:rsid w:val="00B276ED"/>
    <w:rsid w:val="00B27C46"/>
    <w:rsid w:val="00B27DF0"/>
    <w:rsid w:val="00B3167B"/>
    <w:rsid w:val="00B33325"/>
    <w:rsid w:val="00B33E2B"/>
    <w:rsid w:val="00B344EA"/>
    <w:rsid w:val="00B36559"/>
    <w:rsid w:val="00B370A9"/>
    <w:rsid w:val="00B37FB5"/>
    <w:rsid w:val="00B41E0D"/>
    <w:rsid w:val="00B4283B"/>
    <w:rsid w:val="00B42D00"/>
    <w:rsid w:val="00B42D2F"/>
    <w:rsid w:val="00B444AF"/>
    <w:rsid w:val="00B464C8"/>
    <w:rsid w:val="00B46E28"/>
    <w:rsid w:val="00B47435"/>
    <w:rsid w:val="00B5145C"/>
    <w:rsid w:val="00B51511"/>
    <w:rsid w:val="00B549AF"/>
    <w:rsid w:val="00B54B69"/>
    <w:rsid w:val="00B564A2"/>
    <w:rsid w:val="00B564D3"/>
    <w:rsid w:val="00B572B3"/>
    <w:rsid w:val="00B61794"/>
    <w:rsid w:val="00B619B1"/>
    <w:rsid w:val="00B6333A"/>
    <w:rsid w:val="00B6581A"/>
    <w:rsid w:val="00B65ED1"/>
    <w:rsid w:val="00B660BC"/>
    <w:rsid w:val="00B67CE3"/>
    <w:rsid w:val="00B67F2B"/>
    <w:rsid w:val="00B70383"/>
    <w:rsid w:val="00B703D0"/>
    <w:rsid w:val="00B70C4F"/>
    <w:rsid w:val="00B71B5D"/>
    <w:rsid w:val="00B75253"/>
    <w:rsid w:val="00B7751C"/>
    <w:rsid w:val="00B80878"/>
    <w:rsid w:val="00B81452"/>
    <w:rsid w:val="00B82198"/>
    <w:rsid w:val="00B821DD"/>
    <w:rsid w:val="00B825F5"/>
    <w:rsid w:val="00B83106"/>
    <w:rsid w:val="00B86470"/>
    <w:rsid w:val="00B90C19"/>
    <w:rsid w:val="00B91366"/>
    <w:rsid w:val="00B914D5"/>
    <w:rsid w:val="00B92749"/>
    <w:rsid w:val="00B929FB"/>
    <w:rsid w:val="00B93D2D"/>
    <w:rsid w:val="00B957D4"/>
    <w:rsid w:val="00B95FAC"/>
    <w:rsid w:val="00B97050"/>
    <w:rsid w:val="00B97399"/>
    <w:rsid w:val="00B97D56"/>
    <w:rsid w:val="00BA1633"/>
    <w:rsid w:val="00BA2F6C"/>
    <w:rsid w:val="00BA3C7D"/>
    <w:rsid w:val="00BA409C"/>
    <w:rsid w:val="00BA4727"/>
    <w:rsid w:val="00BA49EE"/>
    <w:rsid w:val="00BA73DB"/>
    <w:rsid w:val="00BB0183"/>
    <w:rsid w:val="00BB01C8"/>
    <w:rsid w:val="00BB0939"/>
    <w:rsid w:val="00BB253E"/>
    <w:rsid w:val="00BB333C"/>
    <w:rsid w:val="00BB53AC"/>
    <w:rsid w:val="00BB62D3"/>
    <w:rsid w:val="00BB7F7D"/>
    <w:rsid w:val="00BC15DF"/>
    <w:rsid w:val="00BC162D"/>
    <w:rsid w:val="00BC2AAB"/>
    <w:rsid w:val="00BC2C19"/>
    <w:rsid w:val="00BC2F25"/>
    <w:rsid w:val="00BC3739"/>
    <w:rsid w:val="00BC3FD1"/>
    <w:rsid w:val="00BC491B"/>
    <w:rsid w:val="00BC4AB0"/>
    <w:rsid w:val="00BC51D5"/>
    <w:rsid w:val="00BC7239"/>
    <w:rsid w:val="00BD08EF"/>
    <w:rsid w:val="00BD0FDE"/>
    <w:rsid w:val="00BD1CE5"/>
    <w:rsid w:val="00BD216B"/>
    <w:rsid w:val="00BD2EA1"/>
    <w:rsid w:val="00BD3898"/>
    <w:rsid w:val="00BD5C5D"/>
    <w:rsid w:val="00BD65D4"/>
    <w:rsid w:val="00BD6B48"/>
    <w:rsid w:val="00BE032B"/>
    <w:rsid w:val="00BE07FD"/>
    <w:rsid w:val="00BE0C57"/>
    <w:rsid w:val="00BE45ED"/>
    <w:rsid w:val="00BE48A6"/>
    <w:rsid w:val="00BE5230"/>
    <w:rsid w:val="00BE6663"/>
    <w:rsid w:val="00BF0155"/>
    <w:rsid w:val="00BF0E6B"/>
    <w:rsid w:val="00BF19C3"/>
    <w:rsid w:val="00BF23E4"/>
    <w:rsid w:val="00BF28F5"/>
    <w:rsid w:val="00BF3685"/>
    <w:rsid w:val="00BF370C"/>
    <w:rsid w:val="00BF370D"/>
    <w:rsid w:val="00BF412F"/>
    <w:rsid w:val="00BF5EF9"/>
    <w:rsid w:val="00BF6CCA"/>
    <w:rsid w:val="00C001CA"/>
    <w:rsid w:val="00C008AB"/>
    <w:rsid w:val="00C01C76"/>
    <w:rsid w:val="00C0251A"/>
    <w:rsid w:val="00C03065"/>
    <w:rsid w:val="00C04D01"/>
    <w:rsid w:val="00C06E78"/>
    <w:rsid w:val="00C10DBC"/>
    <w:rsid w:val="00C10E20"/>
    <w:rsid w:val="00C10F78"/>
    <w:rsid w:val="00C11273"/>
    <w:rsid w:val="00C11572"/>
    <w:rsid w:val="00C117C0"/>
    <w:rsid w:val="00C135DF"/>
    <w:rsid w:val="00C145F4"/>
    <w:rsid w:val="00C15A72"/>
    <w:rsid w:val="00C15B19"/>
    <w:rsid w:val="00C15CD6"/>
    <w:rsid w:val="00C15D5A"/>
    <w:rsid w:val="00C15F01"/>
    <w:rsid w:val="00C160EC"/>
    <w:rsid w:val="00C17225"/>
    <w:rsid w:val="00C174E0"/>
    <w:rsid w:val="00C17DF8"/>
    <w:rsid w:val="00C2020B"/>
    <w:rsid w:val="00C2026C"/>
    <w:rsid w:val="00C206E5"/>
    <w:rsid w:val="00C20BDA"/>
    <w:rsid w:val="00C22062"/>
    <w:rsid w:val="00C221E3"/>
    <w:rsid w:val="00C22407"/>
    <w:rsid w:val="00C23067"/>
    <w:rsid w:val="00C2321A"/>
    <w:rsid w:val="00C244B0"/>
    <w:rsid w:val="00C24AB4"/>
    <w:rsid w:val="00C27AFD"/>
    <w:rsid w:val="00C30B15"/>
    <w:rsid w:val="00C31576"/>
    <w:rsid w:val="00C31814"/>
    <w:rsid w:val="00C3221D"/>
    <w:rsid w:val="00C32488"/>
    <w:rsid w:val="00C33291"/>
    <w:rsid w:val="00C343E4"/>
    <w:rsid w:val="00C344BD"/>
    <w:rsid w:val="00C34714"/>
    <w:rsid w:val="00C3494A"/>
    <w:rsid w:val="00C34986"/>
    <w:rsid w:val="00C366DA"/>
    <w:rsid w:val="00C37411"/>
    <w:rsid w:val="00C37F94"/>
    <w:rsid w:val="00C41BA6"/>
    <w:rsid w:val="00C43135"/>
    <w:rsid w:val="00C43768"/>
    <w:rsid w:val="00C43EF8"/>
    <w:rsid w:val="00C4591A"/>
    <w:rsid w:val="00C473ED"/>
    <w:rsid w:val="00C478D0"/>
    <w:rsid w:val="00C50AA4"/>
    <w:rsid w:val="00C50D69"/>
    <w:rsid w:val="00C514D3"/>
    <w:rsid w:val="00C53DD2"/>
    <w:rsid w:val="00C54291"/>
    <w:rsid w:val="00C544C6"/>
    <w:rsid w:val="00C5458E"/>
    <w:rsid w:val="00C56126"/>
    <w:rsid w:val="00C56B4B"/>
    <w:rsid w:val="00C57654"/>
    <w:rsid w:val="00C57C18"/>
    <w:rsid w:val="00C600D6"/>
    <w:rsid w:val="00C61019"/>
    <w:rsid w:val="00C6124C"/>
    <w:rsid w:val="00C62D04"/>
    <w:rsid w:val="00C62D4C"/>
    <w:rsid w:val="00C63707"/>
    <w:rsid w:val="00C662AC"/>
    <w:rsid w:val="00C700E5"/>
    <w:rsid w:val="00C7087E"/>
    <w:rsid w:val="00C7313E"/>
    <w:rsid w:val="00C73261"/>
    <w:rsid w:val="00C73577"/>
    <w:rsid w:val="00C75DF7"/>
    <w:rsid w:val="00C80CE6"/>
    <w:rsid w:val="00C83AF4"/>
    <w:rsid w:val="00C83FC5"/>
    <w:rsid w:val="00C843E3"/>
    <w:rsid w:val="00C86845"/>
    <w:rsid w:val="00C875A4"/>
    <w:rsid w:val="00C87611"/>
    <w:rsid w:val="00C87F3C"/>
    <w:rsid w:val="00C91D24"/>
    <w:rsid w:val="00C91F7C"/>
    <w:rsid w:val="00C92806"/>
    <w:rsid w:val="00C92BB3"/>
    <w:rsid w:val="00C939D9"/>
    <w:rsid w:val="00C944FC"/>
    <w:rsid w:val="00C95E49"/>
    <w:rsid w:val="00C96762"/>
    <w:rsid w:val="00C96A2A"/>
    <w:rsid w:val="00C975E7"/>
    <w:rsid w:val="00C97C3B"/>
    <w:rsid w:val="00CA043B"/>
    <w:rsid w:val="00CA0F90"/>
    <w:rsid w:val="00CA1081"/>
    <w:rsid w:val="00CA112F"/>
    <w:rsid w:val="00CA247D"/>
    <w:rsid w:val="00CA381D"/>
    <w:rsid w:val="00CA3D02"/>
    <w:rsid w:val="00CA4706"/>
    <w:rsid w:val="00CA5C2E"/>
    <w:rsid w:val="00CA75F4"/>
    <w:rsid w:val="00CB03C9"/>
    <w:rsid w:val="00CB193C"/>
    <w:rsid w:val="00CB373B"/>
    <w:rsid w:val="00CB3A47"/>
    <w:rsid w:val="00CB481F"/>
    <w:rsid w:val="00CB5817"/>
    <w:rsid w:val="00CB5F50"/>
    <w:rsid w:val="00CB71DE"/>
    <w:rsid w:val="00CB7840"/>
    <w:rsid w:val="00CC0DF6"/>
    <w:rsid w:val="00CC16F7"/>
    <w:rsid w:val="00CC1AB6"/>
    <w:rsid w:val="00CC3621"/>
    <w:rsid w:val="00CC58AC"/>
    <w:rsid w:val="00CC6D91"/>
    <w:rsid w:val="00CD03F3"/>
    <w:rsid w:val="00CD08C2"/>
    <w:rsid w:val="00CD0A49"/>
    <w:rsid w:val="00CD11F6"/>
    <w:rsid w:val="00CD37DB"/>
    <w:rsid w:val="00CD39E7"/>
    <w:rsid w:val="00CD3F78"/>
    <w:rsid w:val="00CD5D91"/>
    <w:rsid w:val="00CD61FC"/>
    <w:rsid w:val="00CD7DE2"/>
    <w:rsid w:val="00CE05CB"/>
    <w:rsid w:val="00CE14B2"/>
    <w:rsid w:val="00CE1755"/>
    <w:rsid w:val="00CE182F"/>
    <w:rsid w:val="00CE1866"/>
    <w:rsid w:val="00CE2BF3"/>
    <w:rsid w:val="00CE4510"/>
    <w:rsid w:val="00CE4DBA"/>
    <w:rsid w:val="00CE504B"/>
    <w:rsid w:val="00CE66CE"/>
    <w:rsid w:val="00CE73EA"/>
    <w:rsid w:val="00CF0A61"/>
    <w:rsid w:val="00CF2C7D"/>
    <w:rsid w:val="00CF4836"/>
    <w:rsid w:val="00CF5EF3"/>
    <w:rsid w:val="00CF615E"/>
    <w:rsid w:val="00CF6EB1"/>
    <w:rsid w:val="00CF74B4"/>
    <w:rsid w:val="00D02209"/>
    <w:rsid w:val="00D028BF"/>
    <w:rsid w:val="00D03342"/>
    <w:rsid w:val="00D0473A"/>
    <w:rsid w:val="00D06A1E"/>
    <w:rsid w:val="00D07E69"/>
    <w:rsid w:val="00D110D5"/>
    <w:rsid w:val="00D11551"/>
    <w:rsid w:val="00D11E7E"/>
    <w:rsid w:val="00D11F6D"/>
    <w:rsid w:val="00D12952"/>
    <w:rsid w:val="00D12ACF"/>
    <w:rsid w:val="00D12F29"/>
    <w:rsid w:val="00D13385"/>
    <w:rsid w:val="00D138BE"/>
    <w:rsid w:val="00D13EC5"/>
    <w:rsid w:val="00D147C7"/>
    <w:rsid w:val="00D148DD"/>
    <w:rsid w:val="00D20195"/>
    <w:rsid w:val="00D204EF"/>
    <w:rsid w:val="00D20834"/>
    <w:rsid w:val="00D20FBF"/>
    <w:rsid w:val="00D22E24"/>
    <w:rsid w:val="00D2356C"/>
    <w:rsid w:val="00D23800"/>
    <w:rsid w:val="00D23F28"/>
    <w:rsid w:val="00D25012"/>
    <w:rsid w:val="00D252F3"/>
    <w:rsid w:val="00D25640"/>
    <w:rsid w:val="00D257F5"/>
    <w:rsid w:val="00D2699F"/>
    <w:rsid w:val="00D26E4C"/>
    <w:rsid w:val="00D27B42"/>
    <w:rsid w:val="00D27E20"/>
    <w:rsid w:val="00D302FE"/>
    <w:rsid w:val="00D3087D"/>
    <w:rsid w:val="00D309F2"/>
    <w:rsid w:val="00D30FD2"/>
    <w:rsid w:val="00D3234C"/>
    <w:rsid w:val="00D3411C"/>
    <w:rsid w:val="00D34307"/>
    <w:rsid w:val="00D35596"/>
    <w:rsid w:val="00D40218"/>
    <w:rsid w:val="00D41D66"/>
    <w:rsid w:val="00D429C0"/>
    <w:rsid w:val="00D44B69"/>
    <w:rsid w:val="00D44F58"/>
    <w:rsid w:val="00D46AEA"/>
    <w:rsid w:val="00D47047"/>
    <w:rsid w:val="00D47A59"/>
    <w:rsid w:val="00D47F1D"/>
    <w:rsid w:val="00D50953"/>
    <w:rsid w:val="00D50DFF"/>
    <w:rsid w:val="00D50E79"/>
    <w:rsid w:val="00D50F55"/>
    <w:rsid w:val="00D51CF5"/>
    <w:rsid w:val="00D52DFD"/>
    <w:rsid w:val="00D53A29"/>
    <w:rsid w:val="00D5565E"/>
    <w:rsid w:val="00D56185"/>
    <w:rsid w:val="00D600F3"/>
    <w:rsid w:val="00D60E27"/>
    <w:rsid w:val="00D60F1D"/>
    <w:rsid w:val="00D61237"/>
    <w:rsid w:val="00D62000"/>
    <w:rsid w:val="00D632F3"/>
    <w:rsid w:val="00D63C22"/>
    <w:rsid w:val="00D6485C"/>
    <w:rsid w:val="00D650FD"/>
    <w:rsid w:val="00D70179"/>
    <w:rsid w:val="00D711A1"/>
    <w:rsid w:val="00D71EA6"/>
    <w:rsid w:val="00D74488"/>
    <w:rsid w:val="00D74FDD"/>
    <w:rsid w:val="00D752B1"/>
    <w:rsid w:val="00D7554A"/>
    <w:rsid w:val="00D77DCE"/>
    <w:rsid w:val="00D8134A"/>
    <w:rsid w:val="00D8142D"/>
    <w:rsid w:val="00D82DF0"/>
    <w:rsid w:val="00D850E3"/>
    <w:rsid w:val="00D86144"/>
    <w:rsid w:val="00D86509"/>
    <w:rsid w:val="00D86938"/>
    <w:rsid w:val="00D93498"/>
    <w:rsid w:val="00D9419A"/>
    <w:rsid w:val="00D9441D"/>
    <w:rsid w:val="00D94EE9"/>
    <w:rsid w:val="00D94F0F"/>
    <w:rsid w:val="00D97325"/>
    <w:rsid w:val="00DA09F9"/>
    <w:rsid w:val="00DA1388"/>
    <w:rsid w:val="00DA169F"/>
    <w:rsid w:val="00DA1B76"/>
    <w:rsid w:val="00DA33F9"/>
    <w:rsid w:val="00DA4B02"/>
    <w:rsid w:val="00DA58F3"/>
    <w:rsid w:val="00DA6230"/>
    <w:rsid w:val="00DA6F35"/>
    <w:rsid w:val="00DA74B7"/>
    <w:rsid w:val="00DB09E6"/>
    <w:rsid w:val="00DB0F07"/>
    <w:rsid w:val="00DB16F6"/>
    <w:rsid w:val="00DB2E3C"/>
    <w:rsid w:val="00DB324A"/>
    <w:rsid w:val="00DB48F7"/>
    <w:rsid w:val="00DB521C"/>
    <w:rsid w:val="00DB57AB"/>
    <w:rsid w:val="00DB57FD"/>
    <w:rsid w:val="00DB6812"/>
    <w:rsid w:val="00DB68F8"/>
    <w:rsid w:val="00DB702A"/>
    <w:rsid w:val="00DB73C4"/>
    <w:rsid w:val="00DB757C"/>
    <w:rsid w:val="00DB7A07"/>
    <w:rsid w:val="00DB7A8D"/>
    <w:rsid w:val="00DC0682"/>
    <w:rsid w:val="00DC1EE2"/>
    <w:rsid w:val="00DC2141"/>
    <w:rsid w:val="00DC29FD"/>
    <w:rsid w:val="00DC6875"/>
    <w:rsid w:val="00DC6A56"/>
    <w:rsid w:val="00DC7BA7"/>
    <w:rsid w:val="00DC7C1B"/>
    <w:rsid w:val="00DD018E"/>
    <w:rsid w:val="00DD0D9D"/>
    <w:rsid w:val="00DD1125"/>
    <w:rsid w:val="00DD15C0"/>
    <w:rsid w:val="00DD284B"/>
    <w:rsid w:val="00DD28A3"/>
    <w:rsid w:val="00DD29D6"/>
    <w:rsid w:val="00DD3C79"/>
    <w:rsid w:val="00DD4AE0"/>
    <w:rsid w:val="00DD4BCC"/>
    <w:rsid w:val="00DD5682"/>
    <w:rsid w:val="00DD5811"/>
    <w:rsid w:val="00DD620E"/>
    <w:rsid w:val="00DD6D03"/>
    <w:rsid w:val="00DD6D84"/>
    <w:rsid w:val="00DD7562"/>
    <w:rsid w:val="00DD7F46"/>
    <w:rsid w:val="00DE0A9B"/>
    <w:rsid w:val="00DE1C07"/>
    <w:rsid w:val="00DE3FC6"/>
    <w:rsid w:val="00DE5277"/>
    <w:rsid w:val="00DE5FF0"/>
    <w:rsid w:val="00DE745A"/>
    <w:rsid w:val="00DE7ED9"/>
    <w:rsid w:val="00DF2F17"/>
    <w:rsid w:val="00DF38AF"/>
    <w:rsid w:val="00DF5A50"/>
    <w:rsid w:val="00DF5C10"/>
    <w:rsid w:val="00DF6066"/>
    <w:rsid w:val="00DF75E6"/>
    <w:rsid w:val="00DF7A89"/>
    <w:rsid w:val="00E00053"/>
    <w:rsid w:val="00E001A4"/>
    <w:rsid w:val="00E00437"/>
    <w:rsid w:val="00E007F6"/>
    <w:rsid w:val="00E01648"/>
    <w:rsid w:val="00E03058"/>
    <w:rsid w:val="00E03129"/>
    <w:rsid w:val="00E04779"/>
    <w:rsid w:val="00E0676F"/>
    <w:rsid w:val="00E06C7B"/>
    <w:rsid w:val="00E075C3"/>
    <w:rsid w:val="00E10F8B"/>
    <w:rsid w:val="00E11B9E"/>
    <w:rsid w:val="00E1248C"/>
    <w:rsid w:val="00E12CDB"/>
    <w:rsid w:val="00E15A3B"/>
    <w:rsid w:val="00E16227"/>
    <w:rsid w:val="00E16271"/>
    <w:rsid w:val="00E16481"/>
    <w:rsid w:val="00E1655B"/>
    <w:rsid w:val="00E16E02"/>
    <w:rsid w:val="00E209BB"/>
    <w:rsid w:val="00E21E35"/>
    <w:rsid w:val="00E220F8"/>
    <w:rsid w:val="00E22939"/>
    <w:rsid w:val="00E22E78"/>
    <w:rsid w:val="00E238BF"/>
    <w:rsid w:val="00E24680"/>
    <w:rsid w:val="00E25C55"/>
    <w:rsid w:val="00E25CC2"/>
    <w:rsid w:val="00E26772"/>
    <w:rsid w:val="00E271E8"/>
    <w:rsid w:val="00E2773B"/>
    <w:rsid w:val="00E304E8"/>
    <w:rsid w:val="00E316DA"/>
    <w:rsid w:val="00E31B80"/>
    <w:rsid w:val="00E3380E"/>
    <w:rsid w:val="00E3442E"/>
    <w:rsid w:val="00E34E9A"/>
    <w:rsid w:val="00E357A0"/>
    <w:rsid w:val="00E369E6"/>
    <w:rsid w:val="00E37042"/>
    <w:rsid w:val="00E37E0E"/>
    <w:rsid w:val="00E422AB"/>
    <w:rsid w:val="00E427D6"/>
    <w:rsid w:val="00E43468"/>
    <w:rsid w:val="00E437D5"/>
    <w:rsid w:val="00E4413A"/>
    <w:rsid w:val="00E4479D"/>
    <w:rsid w:val="00E44F8E"/>
    <w:rsid w:val="00E45EB6"/>
    <w:rsid w:val="00E50DA0"/>
    <w:rsid w:val="00E50DD1"/>
    <w:rsid w:val="00E50EFD"/>
    <w:rsid w:val="00E51477"/>
    <w:rsid w:val="00E53107"/>
    <w:rsid w:val="00E53996"/>
    <w:rsid w:val="00E54000"/>
    <w:rsid w:val="00E54911"/>
    <w:rsid w:val="00E549CE"/>
    <w:rsid w:val="00E5630D"/>
    <w:rsid w:val="00E57227"/>
    <w:rsid w:val="00E572FD"/>
    <w:rsid w:val="00E57C13"/>
    <w:rsid w:val="00E61899"/>
    <w:rsid w:val="00E6241C"/>
    <w:rsid w:val="00E62BDC"/>
    <w:rsid w:val="00E62D46"/>
    <w:rsid w:val="00E63414"/>
    <w:rsid w:val="00E635B2"/>
    <w:rsid w:val="00E6374B"/>
    <w:rsid w:val="00E637A2"/>
    <w:rsid w:val="00E64D40"/>
    <w:rsid w:val="00E6699B"/>
    <w:rsid w:val="00E66F8E"/>
    <w:rsid w:val="00E6744F"/>
    <w:rsid w:val="00E6754C"/>
    <w:rsid w:val="00E70406"/>
    <w:rsid w:val="00E70B21"/>
    <w:rsid w:val="00E7120A"/>
    <w:rsid w:val="00E7198F"/>
    <w:rsid w:val="00E72D44"/>
    <w:rsid w:val="00E73A88"/>
    <w:rsid w:val="00E7441F"/>
    <w:rsid w:val="00E74890"/>
    <w:rsid w:val="00E75487"/>
    <w:rsid w:val="00E760D9"/>
    <w:rsid w:val="00E76478"/>
    <w:rsid w:val="00E765AC"/>
    <w:rsid w:val="00E76C0E"/>
    <w:rsid w:val="00E76E66"/>
    <w:rsid w:val="00E77CF6"/>
    <w:rsid w:val="00E77DE1"/>
    <w:rsid w:val="00E82CD7"/>
    <w:rsid w:val="00E83669"/>
    <w:rsid w:val="00E83AD4"/>
    <w:rsid w:val="00E844F0"/>
    <w:rsid w:val="00E85E08"/>
    <w:rsid w:val="00E85EC7"/>
    <w:rsid w:val="00E86AE0"/>
    <w:rsid w:val="00E87421"/>
    <w:rsid w:val="00E87A47"/>
    <w:rsid w:val="00E90793"/>
    <w:rsid w:val="00E90EA2"/>
    <w:rsid w:val="00E91194"/>
    <w:rsid w:val="00E92897"/>
    <w:rsid w:val="00E96492"/>
    <w:rsid w:val="00E9692C"/>
    <w:rsid w:val="00E96F36"/>
    <w:rsid w:val="00E97028"/>
    <w:rsid w:val="00E97549"/>
    <w:rsid w:val="00EA36BB"/>
    <w:rsid w:val="00EA57AE"/>
    <w:rsid w:val="00EA74C0"/>
    <w:rsid w:val="00EB0477"/>
    <w:rsid w:val="00EB18A8"/>
    <w:rsid w:val="00EB1B7F"/>
    <w:rsid w:val="00EB31C9"/>
    <w:rsid w:val="00EB3506"/>
    <w:rsid w:val="00EB41D2"/>
    <w:rsid w:val="00EB53D3"/>
    <w:rsid w:val="00EB66B2"/>
    <w:rsid w:val="00EB7087"/>
    <w:rsid w:val="00EB74CF"/>
    <w:rsid w:val="00EB78EE"/>
    <w:rsid w:val="00EB7CBF"/>
    <w:rsid w:val="00EC0528"/>
    <w:rsid w:val="00EC0FE9"/>
    <w:rsid w:val="00EC1E5B"/>
    <w:rsid w:val="00EC2D47"/>
    <w:rsid w:val="00EC2F52"/>
    <w:rsid w:val="00EC4304"/>
    <w:rsid w:val="00EC5D07"/>
    <w:rsid w:val="00EC707F"/>
    <w:rsid w:val="00EC7585"/>
    <w:rsid w:val="00ED02EF"/>
    <w:rsid w:val="00ED0609"/>
    <w:rsid w:val="00ED0989"/>
    <w:rsid w:val="00ED1AF0"/>
    <w:rsid w:val="00ED3528"/>
    <w:rsid w:val="00ED3663"/>
    <w:rsid w:val="00ED4229"/>
    <w:rsid w:val="00ED4E4A"/>
    <w:rsid w:val="00ED5A17"/>
    <w:rsid w:val="00ED5A74"/>
    <w:rsid w:val="00ED6E55"/>
    <w:rsid w:val="00ED701A"/>
    <w:rsid w:val="00EE04CF"/>
    <w:rsid w:val="00EE13CF"/>
    <w:rsid w:val="00EE26F0"/>
    <w:rsid w:val="00EE2E6B"/>
    <w:rsid w:val="00EE3102"/>
    <w:rsid w:val="00EE424B"/>
    <w:rsid w:val="00EE5575"/>
    <w:rsid w:val="00EE5808"/>
    <w:rsid w:val="00EE5920"/>
    <w:rsid w:val="00EE5C16"/>
    <w:rsid w:val="00EE7674"/>
    <w:rsid w:val="00EE7956"/>
    <w:rsid w:val="00EF02AC"/>
    <w:rsid w:val="00EF3781"/>
    <w:rsid w:val="00EF3B18"/>
    <w:rsid w:val="00EF5D20"/>
    <w:rsid w:val="00EF749E"/>
    <w:rsid w:val="00F007C6"/>
    <w:rsid w:val="00F01593"/>
    <w:rsid w:val="00F039A5"/>
    <w:rsid w:val="00F03D18"/>
    <w:rsid w:val="00F0411A"/>
    <w:rsid w:val="00F055C4"/>
    <w:rsid w:val="00F0601F"/>
    <w:rsid w:val="00F07653"/>
    <w:rsid w:val="00F07916"/>
    <w:rsid w:val="00F108CD"/>
    <w:rsid w:val="00F152F7"/>
    <w:rsid w:val="00F16EB7"/>
    <w:rsid w:val="00F17CFA"/>
    <w:rsid w:val="00F20EC5"/>
    <w:rsid w:val="00F21F08"/>
    <w:rsid w:val="00F234F3"/>
    <w:rsid w:val="00F235F9"/>
    <w:rsid w:val="00F24B81"/>
    <w:rsid w:val="00F257AB"/>
    <w:rsid w:val="00F26C02"/>
    <w:rsid w:val="00F27496"/>
    <w:rsid w:val="00F27740"/>
    <w:rsid w:val="00F3182C"/>
    <w:rsid w:val="00F31E04"/>
    <w:rsid w:val="00F32443"/>
    <w:rsid w:val="00F3381B"/>
    <w:rsid w:val="00F34D67"/>
    <w:rsid w:val="00F35E17"/>
    <w:rsid w:val="00F35FE3"/>
    <w:rsid w:val="00F3707A"/>
    <w:rsid w:val="00F37930"/>
    <w:rsid w:val="00F41382"/>
    <w:rsid w:val="00F414AD"/>
    <w:rsid w:val="00F419A8"/>
    <w:rsid w:val="00F419AC"/>
    <w:rsid w:val="00F42D58"/>
    <w:rsid w:val="00F43AF6"/>
    <w:rsid w:val="00F450A6"/>
    <w:rsid w:val="00F45AD0"/>
    <w:rsid w:val="00F47264"/>
    <w:rsid w:val="00F506BF"/>
    <w:rsid w:val="00F50A3B"/>
    <w:rsid w:val="00F51D7C"/>
    <w:rsid w:val="00F52164"/>
    <w:rsid w:val="00F52CA4"/>
    <w:rsid w:val="00F54463"/>
    <w:rsid w:val="00F54BA8"/>
    <w:rsid w:val="00F55905"/>
    <w:rsid w:val="00F55BE5"/>
    <w:rsid w:val="00F55C3C"/>
    <w:rsid w:val="00F5742E"/>
    <w:rsid w:val="00F574F6"/>
    <w:rsid w:val="00F6021F"/>
    <w:rsid w:val="00F6075E"/>
    <w:rsid w:val="00F61155"/>
    <w:rsid w:val="00F644DD"/>
    <w:rsid w:val="00F6517C"/>
    <w:rsid w:val="00F655C0"/>
    <w:rsid w:val="00F66A8E"/>
    <w:rsid w:val="00F6755B"/>
    <w:rsid w:val="00F70305"/>
    <w:rsid w:val="00F709D6"/>
    <w:rsid w:val="00F713D5"/>
    <w:rsid w:val="00F716AB"/>
    <w:rsid w:val="00F71A8B"/>
    <w:rsid w:val="00F728F1"/>
    <w:rsid w:val="00F72D7D"/>
    <w:rsid w:val="00F72DA4"/>
    <w:rsid w:val="00F73081"/>
    <w:rsid w:val="00F77360"/>
    <w:rsid w:val="00F80231"/>
    <w:rsid w:val="00F80313"/>
    <w:rsid w:val="00F8069F"/>
    <w:rsid w:val="00F81BDB"/>
    <w:rsid w:val="00F820D7"/>
    <w:rsid w:val="00F827A4"/>
    <w:rsid w:val="00F830E0"/>
    <w:rsid w:val="00F843BD"/>
    <w:rsid w:val="00F84BBE"/>
    <w:rsid w:val="00F859AC"/>
    <w:rsid w:val="00F87801"/>
    <w:rsid w:val="00F903B3"/>
    <w:rsid w:val="00F90666"/>
    <w:rsid w:val="00F931C0"/>
    <w:rsid w:val="00F961B6"/>
    <w:rsid w:val="00F9780C"/>
    <w:rsid w:val="00F9798E"/>
    <w:rsid w:val="00F97C01"/>
    <w:rsid w:val="00FA0CBA"/>
    <w:rsid w:val="00FA1AB0"/>
    <w:rsid w:val="00FA1BE5"/>
    <w:rsid w:val="00FA3117"/>
    <w:rsid w:val="00FA3DB9"/>
    <w:rsid w:val="00FA47E9"/>
    <w:rsid w:val="00FA4EEE"/>
    <w:rsid w:val="00FA5042"/>
    <w:rsid w:val="00FA6176"/>
    <w:rsid w:val="00FA6231"/>
    <w:rsid w:val="00FA6E77"/>
    <w:rsid w:val="00FB03E5"/>
    <w:rsid w:val="00FB0694"/>
    <w:rsid w:val="00FB0A7E"/>
    <w:rsid w:val="00FB0C84"/>
    <w:rsid w:val="00FB1BDA"/>
    <w:rsid w:val="00FB2ED3"/>
    <w:rsid w:val="00FB33F7"/>
    <w:rsid w:val="00FB55E0"/>
    <w:rsid w:val="00FB7471"/>
    <w:rsid w:val="00FC18E3"/>
    <w:rsid w:val="00FC1DAA"/>
    <w:rsid w:val="00FC254B"/>
    <w:rsid w:val="00FC3928"/>
    <w:rsid w:val="00FC4E52"/>
    <w:rsid w:val="00FC578D"/>
    <w:rsid w:val="00FC5FE3"/>
    <w:rsid w:val="00FC6540"/>
    <w:rsid w:val="00FC7038"/>
    <w:rsid w:val="00FD024A"/>
    <w:rsid w:val="00FD160E"/>
    <w:rsid w:val="00FD1DF1"/>
    <w:rsid w:val="00FD1EFC"/>
    <w:rsid w:val="00FD2E9D"/>
    <w:rsid w:val="00FD3040"/>
    <w:rsid w:val="00FD41A6"/>
    <w:rsid w:val="00FD45D7"/>
    <w:rsid w:val="00FD51B1"/>
    <w:rsid w:val="00FD532B"/>
    <w:rsid w:val="00FD54F8"/>
    <w:rsid w:val="00FD5995"/>
    <w:rsid w:val="00FD5CC7"/>
    <w:rsid w:val="00FD66CE"/>
    <w:rsid w:val="00FE01F2"/>
    <w:rsid w:val="00FE0448"/>
    <w:rsid w:val="00FE05A3"/>
    <w:rsid w:val="00FE208B"/>
    <w:rsid w:val="00FE28A8"/>
    <w:rsid w:val="00FE29AE"/>
    <w:rsid w:val="00FE3DD1"/>
    <w:rsid w:val="00FE475E"/>
    <w:rsid w:val="00FE511D"/>
    <w:rsid w:val="00FE53CB"/>
    <w:rsid w:val="00FE5BA4"/>
    <w:rsid w:val="00FE6B75"/>
    <w:rsid w:val="00FE7498"/>
    <w:rsid w:val="00FF007E"/>
    <w:rsid w:val="00FF05B5"/>
    <w:rsid w:val="00FF20E1"/>
    <w:rsid w:val="00FF214A"/>
    <w:rsid w:val="00FF2C80"/>
    <w:rsid w:val="00FF491D"/>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B78"/>
  <w15:chartTrackingRefBased/>
  <w15:docId w15:val="{DF0088D3-7127-45A4-A20E-CE50E48F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090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828A5"/>
    <w:rPr>
      <w:color w:val="0563C1" w:themeColor="hyperlink"/>
      <w:u w:val="single"/>
    </w:rPr>
  </w:style>
  <w:style w:type="character" w:styleId="UnresolvedMention">
    <w:name w:val="Unresolved Mention"/>
    <w:basedOn w:val="DefaultParagraphFont"/>
    <w:uiPriority w:val="99"/>
    <w:semiHidden/>
    <w:unhideWhenUsed/>
    <w:rsid w:val="002828A5"/>
    <w:rPr>
      <w:color w:val="605E5C"/>
      <w:shd w:val="clear" w:color="auto" w:fill="E1DFDD"/>
    </w:rPr>
  </w:style>
  <w:style w:type="character" w:styleId="FollowedHyperlink">
    <w:name w:val="FollowedHyperlink"/>
    <w:basedOn w:val="DefaultParagraphFont"/>
    <w:uiPriority w:val="99"/>
    <w:semiHidden/>
    <w:unhideWhenUsed/>
    <w:rsid w:val="00685678"/>
    <w:rPr>
      <w:color w:val="954F72" w:themeColor="followedHyperlink"/>
      <w:u w:val="single"/>
    </w:rPr>
  </w:style>
  <w:style w:type="character" w:styleId="CommentReference">
    <w:name w:val="annotation reference"/>
    <w:basedOn w:val="DefaultParagraphFont"/>
    <w:uiPriority w:val="99"/>
    <w:semiHidden/>
    <w:unhideWhenUsed/>
    <w:rsid w:val="00273FD5"/>
    <w:rPr>
      <w:sz w:val="16"/>
      <w:szCs w:val="16"/>
    </w:rPr>
  </w:style>
  <w:style w:type="paragraph" w:styleId="CommentText">
    <w:name w:val="annotation text"/>
    <w:basedOn w:val="Normal"/>
    <w:link w:val="CommentTextChar"/>
    <w:uiPriority w:val="99"/>
    <w:unhideWhenUsed/>
    <w:rsid w:val="00273FD5"/>
    <w:pPr>
      <w:spacing w:line="240" w:lineRule="auto"/>
    </w:pPr>
    <w:rPr>
      <w:sz w:val="20"/>
      <w:szCs w:val="20"/>
    </w:rPr>
  </w:style>
  <w:style w:type="character" w:customStyle="1" w:styleId="CommentTextChar">
    <w:name w:val="Comment Text Char"/>
    <w:basedOn w:val="DefaultParagraphFont"/>
    <w:link w:val="CommentText"/>
    <w:uiPriority w:val="99"/>
    <w:rsid w:val="00273FD5"/>
    <w:rPr>
      <w:sz w:val="20"/>
      <w:szCs w:val="20"/>
    </w:rPr>
  </w:style>
  <w:style w:type="paragraph" w:styleId="CommentSubject">
    <w:name w:val="annotation subject"/>
    <w:basedOn w:val="CommentText"/>
    <w:next w:val="CommentText"/>
    <w:link w:val="CommentSubjectChar"/>
    <w:uiPriority w:val="99"/>
    <w:semiHidden/>
    <w:unhideWhenUsed/>
    <w:rsid w:val="00273FD5"/>
    <w:rPr>
      <w:b/>
      <w:bCs/>
    </w:rPr>
  </w:style>
  <w:style w:type="character" w:customStyle="1" w:styleId="CommentSubjectChar">
    <w:name w:val="Comment Subject Char"/>
    <w:basedOn w:val="CommentTextChar"/>
    <w:link w:val="CommentSubject"/>
    <w:uiPriority w:val="99"/>
    <w:semiHidden/>
    <w:rsid w:val="00273FD5"/>
    <w:rPr>
      <w:b/>
      <w:bCs/>
      <w:sz w:val="20"/>
      <w:szCs w:val="20"/>
    </w:rPr>
  </w:style>
  <w:style w:type="paragraph" w:styleId="Revision">
    <w:name w:val="Revision"/>
    <w:hidden/>
    <w:uiPriority w:val="99"/>
    <w:semiHidden/>
    <w:rsid w:val="00CB03C9"/>
    <w:pPr>
      <w:spacing w:after="0" w:line="240" w:lineRule="auto"/>
    </w:pPr>
  </w:style>
  <w:style w:type="paragraph" w:styleId="ListParagraph">
    <w:name w:val="List Paragraph"/>
    <w:basedOn w:val="Normal"/>
    <w:uiPriority w:val="34"/>
    <w:qFormat/>
    <w:rsid w:val="009C1CB0"/>
    <w:pPr>
      <w:ind w:left="720"/>
      <w:contextualSpacing/>
    </w:pPr>
  </w:style>
  <w:style w:type="paragraph" w:styleId="Header">
    <w:name w:val="header"/>
    <w:basedOn w:val="Normal"/>
    <w:link w:val="HeaderChar"/>
    <w:uiPriority w:val="99"/>
    <w:unhideWhenUsed/>
    <w:rsid w:val="005D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C8"/>
  </w:style>
  <w:style w:type="paragraph" w:styleId="Footer">
    <w:name w:val="footer"/>
    <w:basedOn w:val="Normal"/>
    <w:link w:val="FooterChar"/>
    <w:uiPriority w:val="99"/>
    <w:unhideWhenUsed/>
    <w:rsid w:val="005D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2680">
      <w:bodyDiv w:val="1"/>
      <w:marLeft w:val="0"/>
      <w:marRight w:val="0"/>
      <w:marTop w:val="0"/>
      <w:marBottom w:val="0"/>
      <w:divBdr>
        <w:top w:val="none" w:sz="0" w:space="0" w:color="auto"/>
        <w:left w:val="none" w:sz="0" w:space="0" w:color="auto"/>
        <w:bottom w:val="none" w:sz="0" w:space="0" w:color="auto"/>
        <w:right w:val="none" w:sz="0" w:space="0" w:color="auto"/>
      </w:divBdr>
      <w:divsChild>
        <w:div w:id="1996030893">
          <w:marLeft w:val="0"/>
          <w:marRight w:val="0"/>
          <w:marTop w:val="0"/>
          <w:marBottom w:val="0"/>
          <w:divBdr>
            <w:top w:val="none" w:sz="0" w:space="0" w:color="auto"/>
            <w:left w:val="none" w:sz="0" w:space="0" w:color="auto"/>
            <w:bottom w:val="none" w:sz="0" w:space="0" w:color="auto"/>
            <w:right w:val="none" w:sz="0" w:space="0" w:color="auto"/>
          </w:divBdr>
        </w:div>
      </w:divsChild>
    </w:div>
    <w:div w:id="1125007311">
      <w:bodyDiv w:val="1"/>
      <w:marLeft w:val="0"/>
      <w:marRight w:val="0"/>
      <w:marTop w:val="0"/>
      <w:marBottom w:val="0"/>
      <w:divBdr>
        <w:top w:val="none" w:sz="0" w:space="0" w:color="auto"/>
        <w:left w:val="none" w:sz="0" w:space="0" w:color="auto"/>
        <w:bottom w:val="none" w:sz="0" w:space="0" w:color="auto"/>
        <w:right w:val="none" w:sz="0" w:space="0" w:color="auto"/>
      </w:divBdr>
    </w:div>
    <w:div w:id="16467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nr.maps.arcgis.com/apps/webappviewer/index.html?id=386c71927569476ebd2d0e6910424d17" TargetMode="External"/><Relationship Id="rId13" Type="http://schemas.openxmlformats.org/officeDocument/2006/relationships/hyperlink" Target="https://pubs.usgs.gov/of/2009/10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o.gov/assets/gao-22-10444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ystem/files/documents/2022-09/description-updates-lake-criterion-model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waterdesk.org/" TargetMode="External"/><Relationship Id="rId4" Type="http://schemas.openxmlformats.org/officeDocument/2006/relationships/settings" Target="settings.xml"/><Relationship Id="rId9" Type="http://schemas.openxmlformats.org/officeDocument/2006/relationships/hyperlink" Target="https://www2.illinois.gov/epa/topics/water-quality/pfas/Pages/pfas-statewide-investigation-network.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9DA2-44FA-42E4-93FC-BF0B7EE4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Spry</dc:creator>
  <cp:keywords/>
  <dc:description/>
  <cp:lastModifiedBy>Lauren Salvato</cp:lastModifiedBy>
  <cp:revision>27</cp:revision>
  <dcterms:created xsi:type="dcterms:W3CDTF">2022-12-29T21:05:00Z</dcterms:created>
  <dcterms:modified xsi:type="dcterms:W3CDTF">2023-01-04T15:17:00Z</dcterms:modified>
</cp:coreProperties>
</file>